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rPr>
      </w:pPr>
    </w:p>
    <w:p>
      <w:pPr>
        <w:pStyle w:val="16"/>
        <w:autoSpaceDN w:val="0"/>
        <w:snapToGrid w:val="0"/>
        <w:spacing w:line="360" w:lineRule="auto"/>
        <w:ind w:left="0" w:leftChars="0" w:firstLine="0" w:firstLineChars="0"/>
        <w:jc w:val="center"/>
        <w:rPr>
          <w:rFonts w:hint="eastAsia" w:ascii="仿宋" w:hAnsi="仿宋" w:eastAsia="仿宋" w:cs="仿宋"/>
          <w:b/>
          <w:bCs/>
          <w:sz w:val="30"/>
          <w:szCs w:val="30"/>
        </w:rPr>
      </w:pPr>
      <w:bookmarkStart w:id="0" w:name="_Toc499999659"/>
      <w:bookmarkStart w:id="1" w:name="_Hlk23623455"/>
      <w:r>
        <w:rPr>
          <w:rFonts w:hint="eastAsia" w:ascii="仿宋" w:hAnsi="仿宋" w:eastAsia="仿宋" w:cs="仿宋"/>
          <w:b/>
          <w:bCs/>
          <w:sz w:val="30"/>
          <w:szCs w:val="30"/>
        </w:rPr>
        <w:t>山西晋阳碳素有限公司8万吨/年石墨(质)化阴极炭块</w:t>
      </w:r>
    </w:p>
    <w:p>
      <w:pPr>
        <w:pStyle w:val="16"/>
        <w:autoSpaceDN w:val="0"/>
        <w:snapToGrid w:val="0"/>
        <w:spacing w:line="360" w:lineRule="auto"/>
        <w:ind w:left="0" w:leftChars="0" w:firstLine="0" w:firstLineChars="0"/>
        <w:jc w:val="center"/>
        <w:rPr>
          <w:rFonts w:hint="eastAsia" w:ascii="仿宋" w:hAnsi="仿宋" w:eastAsia="仿宋" w:cs="仿宋"/>
          <w:sz w:val="30"/>
          <w:szCs w:val="30"/>
        </w:rPr>
      </w:pPr>
      <w:r>
        <w:rPr>
          <w:rFonts w:hint="eastAsia" w:ascii="仿宋" w:hAnsi="仿宋" w:eastAsia="仿宋" w:cs="仿宋"/>
          <w:b/>
          <w:bCs/>
          <w:sz w:val="30"/>
          <w:szCs w:val="30"/>
        </w:rPr>
        <w:t>项目（搬迁改造</w:t>
      </w:r>
      <w:bookmarkEnd w:id="0"/>
      <w:r>
        <w:rPr>
          <w:rFonts w:hint="eastAsia" w:ascii="仿宋" w:hAnsi="仿宋" w:eastAsia="仿宋" w:cs="仿宋"/>
          <w:b/>
          <w:bCs/>
          <w:sz w:val="30"/>
          <w:szCs w:val="30"/>
        </w:rPr>
        <w:t>）3#线3万吨/年竣工环境保护验收意见</w:t>
      </w:r>
    </w:p>
    <w:bookmarkEnd w:id="1"/>
    <w:p>
      <w:pPr>
        <w:spacing w:line="500" w:lineRule="exact"/>
        <w:ind w:firstLine="480" w:firstLineChars="200"/>
        <w:rPr>
          <w:rFonts w:hint="eastAsia" w:ascii="仿宋" w:hAnsi="仿宋" w:eastAsia="仿宋" w:cs="仿宋"/>
          <w:color w:val="FF0000"/>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日，</w:t>
      </w:r>
      <w:r>
        <w:rPr>
          <w:rFonts w:hint="eastAsia" w:ascii="仿宋" w:hAnsi="仿宋" w:eastAsia="仿宋" w:cs="仿宋"/>
          <w:color w:val="auto"/>
          <w:sz w:val="24"/>
          <w:szCs w:val="24"/>
          <w:lang w:val="zu-ZA"/>
        </w:rPr>
        <w:t>山西晋阳碳素有限公司根据《山</w:t>
      </w:r>
      <w:bookmarkStart w:id="3" w:name="_GoBack"/>
      <w:bookmarkEnd w:id="3"/>
      <w:r>
        <w:rPr>
          <w:rFonts w:hint="eastAsia" w:ascii="仿宋" w:hAnsi="仿宋" w:eastAsia="仿宋" w:cs="仿宋"/>
          <w:color w:val="auto"/>
          <w:sz w:val="24"/>
          <w:szCs w:val="24"/>
          <w:lang w:val="zu-ZA"/>
        </w:rPr>
        <w:t xml:space="preserve">西晋阳碳素有限公司8万吨/年石墨(质)化阴极炭块项目（搬迁改造）3#线3万吨/年竣工环境保护验收监测报告》（以下简称：验收监测报告）并对照《建设项目竣工环境保护验收暂行办法》，严格依照国家有关法律法规、建设项目竣工环境保护验收技术规范、本项目环境影响评价报告表和审批部门审批决定等要求对本项目进行验收，提出验收意见如下： </w:t>
      </w:r>
    </w:p>
    <w:p>
      <w:pPr>
        <w:snapToGrid w:val="0"/>
        <w:spacing w:line="50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一、项目建设基本情况</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（一）建设地点、规模、主要建设内容</w:t>
      </w:r>
    </w:p>
    <w:p>
      <w:pPr>
        <w:spacing w:line="500" w:lineRule="exact"/>
        <w:ind w:firstLine="480" w:firstLineChars="200"/>
        <w:rPr>
          <w:rFonts w:hint="eastAsia" w:ascii="仿宋" w:hAnsi="仿宋" w:eastAsia="仿宋" w:cs="仿宋"/>
          <w:color w:val="FF0000"/>
          <w:sz w:val="24"/>
          <w:szCs w:val="24"/>
        </w:rPr>
      </w:pPr>
      <w:r>
        <w:rPr>
          <w:rFonts w:hint="eastAsia" w:ascii="仿宋" w:hAnsi="仿宋" w:eastAsia="仿宋" w:cs="仿宋"/>
          <w:color w:val="auto"/>
          <w:sz w:val="24"/>
          <w:szCs w:val="24"/>
        </w:rPr>
        <w:t>建设地点：本项</w:t>
      </w:r>
      <w:r>
        <w:rPr>
          <w:rFonts w:hint="eastAsia" w:ascii="仿宋" w:hAnsi="仿宋" w:eastAsia="仿宋" w:cs="仿宋"/>
          <w:color w:val="auto"/>
          <w:sz w:val="24"/>
          <w:szCs w:val="24"/>
        </w:rPr>
        <w:t>目位于山西省晋中市灵石县</w:t>
      </w:r>
      <w:r>
        <w:rPr>
          <w:rFonts w:hint="eastAsia" w:ascii="仿宋" w:hAnsi="仿宋" w:eastAsia="仿宋" w:cs="仿宋"/>
          <w:color w:val="auto"/>
          <w:sz w:val="24"/>
          <w:szCs w:val="24"/>
          <w:lang w:val="zu-ZA"/>
        </w:rPr>
        <w:t>两渡镇圪台村北</w:t>
      </w:r>
      <w:r>
        <w:rPr>
          <w:rFonts w:hint="eastAsia" w:ascii="仿宋" w:hAnsi="仿宋" w:eastAsia="仿宋" w:cs="仿宋"/>
          <w:color w:val="auto"/>
          <w:sz w:val="24"/>
          <w:szCs w:val="24"/>
        </w:rPr>
        <w:t>，行业类别为石墨及碳素制品制造，中心地理坐标为E</w:t>
      </w:r>
      <w:r>
        <w:rPr>
          <w:rFonts w:hint="eastAsia" w:ascii="仿宋" w:hAnsi="仿宋" w:eastAsia="仿宋" w:cs="仿宋"/>
          <w:color w:val="auto"/>
          <w:sz w:val="24"/>
          <w:szCs w:val="24"/>
          <w:lang w:val="zu-ZA"/>
        </w:rPr>
        <w:t>111°43′25.03″</w:t>
      </w:r>
      <w:r>
        <w:rPr>
          <w:rFonts w:hint="eastAsia" w:ascii="仿宋" w:hAnsi="仿宋" w:eastAsia="仿宋" w:cs="仿宋"/>
          <w:color w:val="auto"/>
          <w:sz w:val="24"/>
          <w:szCs w:val="24"/>
        </w:rPr>
        <w:t>/ N</w:t>
      </w:r>
      <w:r>
        <w:rPr>
          <w:rFonts w:hint="eastAsia" w:ascii="仿宋" w:hAnsi="仿宋" w:eastAsia="仿宋" w:cs="仿宋"/>
          <w:color w:val="auto"/>
          <w:sz w:val="24"/>
          <w:szCs w:val="24"/>
          <w:lang w:val="zu-ZA"/>
        </w:rPr>
        <w:t>36°55′57.62″</w:t>
      </w:r>
      <w:r>
        <w:rPr>
          <w:rFonts w:hint="eastAsia" w:ascii="仿宋" w:hAnsi="仿宋" w:eastAsia="仿宋" w:cs="仿宋"/>
          <w:color w:val="auto"/>
          <w:sz w:val="24"/>
          <w:szCs w:val="24"/>
        </w:rPr>
        <w:t>。</w:t>
      </w:r>
    </w:p>
    <w:p>
      <w:pPr>
        <w:spacing w:line="500" w:lineRule="exact"/>
        <w:ind w:firstLine="560"/>
        <w:rPr>
          <w:rFonts w:hint="eastAsia" w:ascii="仿宋" w:hAnsi="仿宋" w:eastAsia="仿宋" w:cs="仿宋"/>
          <w:color w:val="FF0000"/>
          <w:sz w:val="24"/>
          <w:szCs w:val="24"/>
        </w:rPr>
      </w:pPr>
      <w:r>
        <w:rPr>
          <w:rFonts w:hint="eastAsia" w:ascii="仿宋" w:hAnsi="仿宋" w:eastAsia="仿宋" w:cs="仿宋"/>
          <w:color w:val="auto"/>
          <w:sz w:val="24"/>
          <w:szCs w:val="24"/>
        </w:rPr>
        <w:t>工程建设内容及规模：本项目总占地面积为</w:t>
      </w:r>
      <w:r>
        <w:rPr>
          <w:rFonts w:hint="eastAsia" w:ascii="仿宋" w:hAnsi="仿宋" w:eastAsia="仿宋" w:cs="仿宋"/>
          <w:color w:val="auto"/>
          <w:sz w:val="24"/>
          <w:szCs w:val="24"/>
          <w:lang w:val="zu-ZA"/>
        </w:rPr>
        <w:t>105501</w:t>
      </w: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，其中3#生产线占地面积26862m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，设计建设规模为年产</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万吨</w:t>
      </w:r>
      <w:r>
        <w:rPr>
          <w:rFonts w:hint="eastAsia" w:ascii="仿宋" w:hAnsi="仿宋" w:eastAsia="仿宋" w:cs="仿宋"/>
          <w:color w:val="auto"/>
          <w:sz w:val="24"/>
          <w:szCs w:val="24"/>
          <w:lang w:val="en-US" w:eastAsia="zh-CN"/>
        </w:rPr>
        <w:t>石墨化（质）阴极碳块</w:t>
      </w:r>
      <w:r>
        <w:rPr>
          <w:rFonts w:hint="eastAsia" w:ascii="仿宋" w:hAnsi="仿宋" w:eastAsia="仿宋" w:cs="仿宋"/>
          <w:color w:val="auto"/>
          <w:sz w:val="24"/>
          <w:szCs w:val="24"/>
        </w:rPr>
        <w:t>，实际建设</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lang w:val="zu-ZA"/>
        </w:rPr>
        <w:t>1#生产线产能合计为30240吨/年、2#生产线产能合计为19584吨/年</w:t>
      </w:r>
      <w:r>
        <w:rPr>
          <w:rFonts w:hint="eastAsia" w:ascii="仿宋" w:hAnsi="仿宋" w:eastAsia="仿宋" w:cs="仿宋"/>
          <w:color w:val="auto"/>
          <w:sz w:val="24"/>
          <w:szCs w:val="24"/>
          <w:lang w:val="zu-ZA" w:eastAsia="zh-CN"/>
        </w:rPr>
        <w:t>、</w:t>
      </w:r>
      <w:r>
        <w:rPr>
          <w:rFonts w:hint="eastAsia" w:ascii="仿宋" w:hAnsi="仿宋" w:eastAsia="仿宋" w:cs="仿宋"/>
          <w:color w:val="auto"/>
          <w:sz w:val="24"/>
          <w:szCs w:val="24"/>
          <w:lang w:val="zu-ZA"/>
        </w:rPr>
        <w:t>2条生产线产能共计约5万吨/年</w:t>
      </w:r>
      <w:r>
        <w:rPr>
          <w:rFonts w:hint="eastAsia" w:ascii="仿宋" w:hAnsi="仿宋" w:eastAsia="仿宋" w:cs="仿宋"/>
          <w:color w:val="auto"/>
          <w:sz w:val="24"/>
          <w:szCs w:val="24"/>
          <w:lang w:val="zu-ZA" w:eastAsia="zh-CN"/>
        </w:rPr>
        <w:t>（</w:t>
      </w:r>
      <w:r>
        <w:rPr>
          <w:rFonts w:hint="eastAsia" w:ascii="仿宋" w:hAnsi="仿宋" w:eastAsia="仿宋" w:cs="仿宋"/>
          <w:color w:val="auto"/>
          <w:sz w:val="24"/>
          <w:szCs w:val="24"/>
        </w:rPr>
        <w:t>2019年5月</w:t>
      </w:r>
      <w:r>
        <w:rPr>
          <w:rFonts w:hint="eastAsia" w:ascii="仿宋" w:hAnsi="仿宋" w:eastAsia="仿宋" w:cs="仿宋"/>
          <w:color w:val="auto"/>
          <w:sz w:val="24"/>
          <w:szCs w:val="24"/>
          <w:lang w:val="zu-ZA"/>
        </w:rPr>
        <w:t>1#、2#生产线</w:t>
      </w:r>
      <w:r>
        <w:rPr>
          <w:rFonts w:hint="eastAsia" w:ascii="仿宋" w:hAnsi="仿宋" w:eastAsia="仿宋" w:cs="仿宋"/>
          <w:color w:val="auto"/>
          <w:sz w:val="24"/>
          <w:szCs w:val="24"/>
        </w:rPr>
        <w:t>完成环保竣工验收</w:t>
      </w:r>
      <w:r>
        <w:rPr>
          <w:rFonts w:hint="eastAsia" w:ascii="仿宋" w:hAnsi="仿宋" w:eastAsia="仿宋" w:cs="仿宋"/>
          <w:color w:val="auto"/>
          <w:sz w:val="24"/>
          <w:szCs w:val="24"/>
          <w:lang w:val="zu-ZA" w:eastAsia="zh-CN"/>
        </w:rPr>
        <w:t>）</w:t>
      </w:r>
      <w:r>
        <w:rPr>
          <w:rFonts w:hint="eastAsia" w:ascii="仿宋" w:hAnsi="仿宋" w:eastAsia="仿宋" w:cs="仿宋"/>
          <w:color w:val="000000" w:themeColor="text1"/>
          <w:sz w:val="24"/>
          <w:szCs w:val="24"/>
          <w:lang w:val="zu-ZA" w:eastAsia="zh-CN"/>
          <w14:textFill>
            <w14:solidFill>
              <w14:schemeClr w14:val="tx1"/>
            </w14:solidFill>
          </w14:textFill>
        </w:rPr>
        <w:t>、</w:t>
      </w:r>
      <w:r>
        <w:rPr>
          <w:rFonts w:hint="eastAsia" w:ascii="仿宋" w:hAnsi="仿宋" w:eastAsia="仿宋" w:cs="仿宋"/>
          <w:color w:val="000000" w:themeColor="text1"/>
          <w:sz w:val="24"/>
          <w:szCs w:val="24"/>
          <w:lang w:val="zu-ZA"/>
          <w14:textFill>
            <w14:solidFill>
              <w14:schemeClr w14:val="tx1"/>
            </w14:solidFill>
          </w14:textFill>
        </w:rPr>
        <w:t>3#生产线年产3万吨石墨(质)化阴极炭块</w:t>
      </w:r>
      <w:r>
        <w:rPr>
          <w:rFonts w:hint="eastAsia" w:ascii="仿宋" w:hAnsi="仿宋" w:eastAsia="仿宋" w:cs="仿宋"/>
          <w:color w:val="000000" w:themeColor="text1"/>
          <w:sz w:val="24"/>
          <w:szCs w:val="24"/>
          <w:lang w:val="zu-ZA"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该项目主要建设内容见下表。</w:t>
      </w:r>
    </w:p>
    <w:p>
      <w:pPr>
        <w:spacing w:line="500" w:lineRule="exact"/>
        <w:ind w:firstLine="560"/>
        <w:rPr>
          <w:rFonts w:hint="eastAsia" w:ascii="仿宋" w:hAnsi="仿宋" w:eastAsia="仿宋" w:cs="仿宋"/>
          <w:color w:val="FF0000"/>
          <w:sz w:val="28"/>
          <w:szCs w:val="28"/>
        </w:rPr>
      </w:pPr>
    </w:p>
    <w:p>
      <w:pPr>
        <w:spacing w:line="500" w:lineRule="exact"/>
        <w:ind w:firstLine="560"/>
        <w:rPr>
          <w:rFonts w:hint="eastAsia" w:ascii="仿宋" w:hAnsi="仿宋" w:eastAsia="仿宋" w:cs="仿宋"/>
          <w:color w:val="FF0000"/>
          <w:sz w:val="28"/>
          <w:szCs w:val="28"/>
        </w:rPr>
      </w:pPr>
    </w:p>
    <w:p>
      <w:pPr>
        <w:spacing w:line="500" w:lineRule="exact"/>
        <w:ind w:firstLine="560"/>
        <w:rPr>
          <w:rFonts w:hint="eastAsia" w:ascii="仿宋" w:hAnsi="仿宋" w:eastAsia="仿宋" w:cs="仿宋"/>
          <w:color w:val="FF0000"/>
          <w:sz w:val="28"/>
          <w:szCs w:val="28"/>
        </w:rPr>
      </w:pPr>
    </w:p>
    <w:p>
      <w:pPr>
        <w:spacing w:line="500" w:lineRule="exact"/>
        <w:ind w:firstLine="560"/>
        <w:rPr>
          <w:rFonts w:hint="eastAsia" w:ascii="仿宋" w:hAnsi="仿宋" w:eastAsia="仿宋" w:cs="仿宋"/>
          <w:color w:val="FF0000"/>
          <w:sz w:val="28"/>
          <w:szCs w:val="28"/>
        </w:rPr>
      </w:pPr>
    </w:p>
    <w:p>
      <w:pPr>
        <w:spacing w:line="500" w:lineRule="exact"/>
        <w:ind w:firstLine="560"/>
        <w:rPr>
          <w:rFonts w:hint="eastAsia" w:ascii="仿宋" w:hAnsi="仿宋" w:eastAsia="仿宋" w:cs="仿宋"/>
          <w:color w:val="FF0000"/>
          <w:sz w:val="28"/>
          <w:szCs w:val="28"/>
        </w:rPr>
      </w:pPr>
    </w:p>
    <w:p>
      <w:pPr>
        <w:spacing w:line="500" w:lineRule="exact"/>
        <w:ind w:firstLine="560"/>
        <w:rPr>
          <w:rFonts w:hint="eastAsia" w:ascii="仿宋" w:hAnsi="仿宋" w:eastAsia="仿宋" w:cs="仿宋"/>
          <w:color w:val="FF0000"/>
          <w:sz w:val="28"/>
          <w:szCs w:val="28"/>
        </w:rPr>
      </w:pPr>
    </w:p>
    <w:p>
      <w:pPr>
        <w:spacing w:line="500" w:lineRule="exact"/>
        <w:ind w:firstLine="560"/>
        <w:rPr>
          <w:rFonts w:hint="eastAsia" w:ascii="仿宋" w:hAnsi="仿宋" w:eastAsia="仿宋" w:cs="仿宋"/>
          <w:color w:val="FF0000"/>
          <w:sz w:val="28"/>
          <w:szCs w:val="28"/>
        </w:rPr>
        <w:sectPr>
          <w:pgSz w:w="11906" w:h="16838"/>
          <w:pgMar w:top="1440" w:right="1287" w:bottom="1440" w:left="1797" w:header="851" w:footer="992" w:gutter="0"/>
          <w:cols w:space="425" w:num="1"/>
          <w:docGrid w:type="lines" w:linePitch="312" w:charSpace="0"/>
        </w:sectPr>
      </w:pPr>
    </w:p>
    <w:p>
      <w:pPr>
        <w:spacing w:line="5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表1  项目建设内容一览表</w:t>
      </w:r>
    </w:p>
    <w:tbl>
      <w:tblPr>
        <w:tblStyle w:val="8"/>
        <w:tblW w:w="14710" w:type="dxa"/>
        <w:tblInd w:w="-2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0"/>
        <w:gridCol w:w="330"/>
        <w:gridCol w:w="765"/>
        <w:gridCol w:w="3764"/>
        <w:gridCol w:w="4095"/>
        <w:gridCol w:w="4081"/>
        <w:gridCol w:w="1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1455" w:type="dxa"/>
            <w:gridSpan w:val="3"/>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工程名称</w:t>
            </w:r>
          </w:p>
        </w:tc>
        <w:tc>
          <w:tcPr>
            <w:tcW w:w="3764"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环评项目建设内容</w:t>
            </w:r>
          </w:p>
        </w:tc>
        <w:tc>
          <w:tcPr>
            <w:tcW w:w="4095" w:type="dxa"/>
            <w:tcBorders>
              <w:right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1#、2#生产线实际建设内容（已验收）</w:t>
            </w:r>
          </w:p>
        </w:tc>
        <w:tc>
          <w:tcPr>
            <w:tcW w:w="4081" w:type="dxa"/>
            <w:tcBorders>
              <w:left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3#生产线实际建设内容</w:t>
            </w:r>
          </w:p>
        </w:tc>
        <w:tc>
          <w:tcPr>
            <w:tcW w:w="1315" w:type="dxa"/>
            <w:tcBorders>
              <w:left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0" w:hRule="atLeast"/>
        </w:trPr>
        <w:tc>
          <w:tcPr>
            <w:tcW w:w="360" w:type="dxa"/>
            <w:vMerge w:val="restart"/>
            <w:noWrap w:val="0"/>
            <w:vAlign w:val="center"/>
          </w:tcPr>
          <w:p>
            <w:pPr>
              <w:spacing w:after="0" w:line="220" w:lineRule="exact"/>
              <w:jc w:val="center"/>
              <w:rPr>
                <w:rFonts w:ascii="Times New Roman" w:hAnsi="Times New Roman" w:eastAsia="仿宋"/>
                <w:sz w:val="21"/>
                <w:szCs w:val="21"/>
              </w:rPr>
            </w:pPr>
          </w:p>
          <w:p>
            <w:pPr>
              <w:spacing w:after="0" w:line="220" w:lineRule="exact"/>
              <w:jc w:val="center"/>
              <w:rPr>
                <w:rFonts w:ascii="Times New Roman" w:hAnsi="Times New Roman" w:eastAsia="仿宋"/>
                <w:sz w:val="21"/>
                <w:szCs w:val="21"/>
              </w:rPr>
            </w:pPr>
            <w:r>
              <w:rPr>
                <w:rFonts w:ascii="Times New Roman" w:hAnsi="Times New Roman" w:eastAsia="仿宋"/>
                <w:sz w:val="21"/>
                <w:szCs w:val="21"/>
              </w:rPr>
              <w:t>主体工程</w:t>
            </w:r>
          </w:p>
        </w:tc>
        <w:tc>
          <w:tcPr>
            <w:tcW w:w="1095" w:type="dxa"/>
            <w:gridSpan w:val="2"/>
            <w:noWrap w:val="0"/>
            <w:vAlign w:val="center"/>
          </w:tcPr>
          <w:p>
            <w:pPr>
              <w:pStyle w:val="4"/>
              <w:spacing w:line="300" w:lineRule="exact"/>
              <w:jc w:val="center"/>
              <w:rPr>
                <w:rFonts w:ascii="Times New Roman" w:hAnsi="Times New Roman" w:eastAsia="仿宋"/>
              </w:rPr>
            </w:pPr>
            <w:r>
              <w:rPr>
                <w:rFonts w:ascii="Times New Roman" w:hAnsi="Times New Roman" w:eastAsia="仿宋"/>
              </w:rPr>
              <w:t>电煅车间</w:t>
            </w:r>
          </w:p>
        </w:tc>
        <w:tc>
          <w:tcPr>
            <w:tcW w:w="3764" w:type="dxa"/>
            <w:noWrap w:val="0"/>
            <w:vAlign w:val="center"/>
          </w:tcPr>
          <w:p>
            <w:pPr>
              <w:pStyle w:val="4"/>
              <w:spacing w:line="300" w:lineRule="exact"/>
              <w:rPr>
                <w:rFonts w:ascii="Times New Roman" w:hAnsi="Times New Roman" w:eastAsia="仿宋"/>
              </w:rPr>
            </w:pPr>
            <w:r>
              <w:rPr>
                <w:rFonts w:ascii="Times New Roman" w:hAnsi="Times New Roman" w:eastAsia="仿宋"/>
              </w:rPr>
              <w:t>共3个30m×15m，框架结构；每座车间设2台1250kVA直流电煅炉，共6台。单台电煅炉无烟煤电煅能力为4000t/a</w:t>
            </w:r>
          </w:p>
        </w:tc>
        <w:tc>
          <w:tcPr>
            <w:tcW w:w="4095" w:type="dxa"/>
            <w:tcBorders>
              <w:right w:val="single" w:color="auto" w:sz="4" w:space="0"/>
            </w:tcBorders>
            <w:noWrap w:val="0"/>
            <w:vAlign w:val="center"/>
          </w:tcPr>
          <w:p>
            <w:pPr>
              <w:pStyle w:val="4"/>
              <w:spacing w:line="300" w:lineRule="exact"/>
              <w:rPr>
                <w:rFonts w:ascii="Times New Roman" w:hAnsi="Times New Roman" w:eastAsia="仿宋"/>
              </w:rPr>
            </w:pPr>
            <w:r>
              <w:rPr>
                <w:rFonts w:ascii="Times New Roman" w:hAnsi="Times New Roman" w:eastAsia="仿宋"/>
                <w:lang w:val="zu-ZA"/>
              </w:rPr>
              <w:t>共2个，每个12.6m×15.5m，二层钢结构；每条生产线设2台1250kVA直流电煅炉，共4台。单台电煅炉无烟煤电煅能力为4000t/a</w:t>
            </w:r>
          </w:p>
        </w:tc>
        <w:tc>
          <w:tcPr>
            <w:tcW w:w="4081"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3#生产线不再建设电煅车间</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1#、2#电煅炉满足生产需求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中碎配料</w:t>
            </w:r>
          </w:p>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车间</w:t>
            </w:r>
          </w:p>
        </w:tc>
        <w:tc>
          <w:tcPr>
            <w:tcW w:w="3764" w:type="dxa"/>
            <w:noWrap w:val="0"/>
            <w:vAlign w:val="center"/>
          </w:tcPr>
          <w:p>
            <w:pPr>
              <w:pStyle w:val="4"/>
              <w:spacing w:line="300" w:lineRule="exact"/>
              <w:rPr>
                <w:rFonts w:ascii="Times New Roman" w:hAnsi="Times New Roman" w:eastAsia="仿宋"/>
                <w:lang w:val="zu-ZA"/>
              </w:rPr>
            </w:pPr>
            <w:r>
              <w:rPr>
                <w:rFonts w:ascii="Times New Roman" w:hAnsi="Times New Roman" w:eastAsia="仿宋"/>
                <w:lang w:val="zu-ZA"/>
              </w:rPr>
              <w:t>共3个60m×24m，钢结构。设有皮带输送机、斗式提升机、破碎机、筛分机、磨粉机等设备</w:t>
            </w:r>
          </w:p>
        </w:tc>
        <w:tc>
          <w:tcPr>
            <w:tcW w:w="4095" w:type="dxa"/>
            <w:vMerge w:val="restart"/>
            <w:tcBorders>
              <w:right w:val="single" w:color="auto" w:sz="4" w:space="0"/>
            </w:tcBorders>
            <w:noWrap w:val="0"/>
            <w:vAlign w:val="center"/>
          </w:tcPr>
          <w:p>
            <w:pPr>
              <w:pStyle w:val="4"/>
              <w:spacing w:line="300" w:lineRule="exact"/>
              <w:rPr>
                <w:rFonts w:ascii="Times New Roman" w:hAnsi="Times New Roman" w:eastAsia="仿宋"/>
                <w:lang w:val="zu-ZA"/>
              </w:rPr>
            </w:pPr>
            <w:r>
              <w:rPr>
                <w:rFonts w:ascii="Times New Roman" w:hAnsi="Times New Roman" w:eastAsia="仿宋"/>
                <w:lang w:val="zu-ZA"/>
              </w:rPr>
              <w:t>每条生产线的中碎配料车间和压型车间位于同一车间内；共2个（每个车间含中碎配料及成型），每个80m×17.6m，钢结构，局部二层。设有皮带输送机、斗式提升机、破碎机、筛分机、磨粉机、混捏机、振动成型机、冷却水池、行车</w:t>
            </w:r>
          </w:p>
        </w:tc>
        <w:tc>
          <w:tcPr>
            <w:tcW w:w="4081" w:type="dxa"/>
            <w:tcBorders>
              <w:left w:val="single" w:color="auto" w:sz="4" w:space="0"/>
            </w:tcBorders>
            <w:noWrap w:val="0"/>
            <w:vAlign w:val="center"/>
          </w:tcPr>
          <w:p>
            <w:pPr>
              <w:pStyle w:val="4"/>
              <w:spacing w:line="300" w:lineRule="exact"/>
              <w:rPr>
                <w:rFonts w:ascii="Times New Roman" w:hAnsi="Times New Roman" w:eastAsia="仿宋"/>
                <w:highlight w:val="yellow"/>
              </w:rPr>
            </w:pPr>
            <w:r>
              <w:rPr>
                <w:rFonts w:ascii="Times New Roman" w:hAnsi="Times New Roman" w:eastAsia="仿宋"/>
              </w:rPr>
              <w:t>钢结构中碎配料车间1座，长20.6m×宽19m×高23m，设有皮带输送机、斗式提升机、破碎机、筛分机、磨粉机等设备</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pStyle w:val="4"/>
              <w:spacing w:line="300" w:lineRule="exact"/>
              <w:jc w:val="center"/>
              <w:rPr>
                <w:rFonts w:ascii="Times New Roman" w:hAnsi="Times New Roman" w:eastAsia="仿宋"/>
              </w:rPr>
            </w:pPr>
            <w:r>
              <w:rPr>
                <w:rFonts w:ascii="Times New Roman" w:hAnsi="Times New Roman" w:eastAsia="仿宋"/>
              </w:rPr>
              <w:t>压型车间</w:t>
            </w:r>
          </w:p>
        </w:tc>
        <w:tc>
          <w:tcPr>
            <w:tcW w:w="3764" w:type="dxa"/>
            <w:noWrap w:val="0"/>
            <w:vAlign w:val="center"/>
          </w:tcPr>
          <w:p>
            <w:pPr>
              <w:pStyle w:val="4"/>
              <w:spacing w:line="300" w:lineRule="exact"/>
              <w:rPr>
                <w:rFonts w:ascii="Times New Roman" w:hAnsi="Times New Roman" w:eastAsia="仿宋"/>
              </w:rPr>
            </w:pPr>
            <w:r>
              <w:rPr>
                <w:rFonts w:ascii="Times New Roman" w:hAnsi="Times New Roman" w:eastAsia="仿宋"/>
              </w:rPr>
              <w:t>共3个72m×18m，轻钢排架结构。车间内设混捏机、振动成型机、冷却水池、行车</w:t>
            </w:r>
          </w:p>
        </w:tc>
        <w:tc>
          <w:tcPr>
            <w:tcW w:w="4095" w:type="dxa"/>
            <w:vMerge w:val="continue"/>
            <w:tcBorders>
              <w:right w:val="single" w:color="auto" w:sz="4" w:space="0"/>
            </w:tcBorders>
            <w:noWrap w:val="0"/>
            <w:vAlign w:val="top"/>
          </w:tcPr>
          <w:p>
            <w:pPr>
              <w:pStyle w:val="4"/>
              <w:spacing w:line="300" w:lineRule="exact"/>
              <w:rPr>
                <w:rFonts w:ascii="Times New Roman" w:hAnsi="Times New Roman" w:eastAsia="仿宋"/>
              </w:rPr>
            </w:pPr>
          </w:p>
        </w:tc>
        <w:tc>
          <w:tcPr>
            <w:tcW w:w="4081" w:type="dxa"/>
            <w:tcBorders>
              <w:left w:val="single" w:color="auto" w:sz="4" w:space="0"/>
            </w:tcBorders>
            <w:noWrap w:val="0"/>
            <w:vAlign w:val="top"/>
          </w:tcPr>
          <w:p>
            <w:pPr>
              <w:pStyle w:val="4"/>
              <w:spacing w:line="300" w:lineRule="exact"/>
              <w:rPr>
                <w:rFonts w:ascii="Times New Roman" w:hAnsi="Times New Roman" w:eastAsia="仿宋"/>
                <w:highlight w:val="yellow"/>
              </w:rPr>
            </w:pPr>
            <w:r>
              <w:rPr>
                <w:rFonts w:ascii="Times New Roman" w:hAnsi="Times New Roman" w:eastAsia="仿宋"/>
              </w:rPr>
              <w:t>钢结构压型车间1座，长73m×宽24m×高（檐口）19.4m，内设混捏机、振动成型机、冷却水池、行车等</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2"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pStyle w:val="4"/>
              <w:spacing w:line="300" w:lineRule="exact"/>
              <w:jc w:val="center"/>
              <w:rPr>
                <w:rFonts w:ascii="Times New Roman" w:hAnsi="Times New Roman" w:eastAsia="仿宋"/>
              </w:rPr>
            </w:pPr>
            <w:r>
              <w:rPr>
                <w:rFonts w:ascii="Times New Roman" w:hAnsi="Times New Roman" w:eastAsia="仿宋"/>
              </w:rPr>
              <w:t>焙烧车间</w:t>
            </w:r>
          </w:p>
        </w:tc>
        <w:tc>
          <w:tcPr>
            <w:tcW w:w="3764" w:type="dxa"/>
            <w:noWrap w:val="0"/>
            <w:vAlign w:val="center"/>
          </w:tcPr>
          <w:p>
            <w:pPr>
              <w:pStyle w:val="4"/>
              <w:spacing w:line="300" w:lineRule="exact"/>
              <w:rPr>
                <w:rFonts w:ascii="Times New Roman" w:hAnsi="Times New Roman" w:eastAsia="仿宋"/>
                <w:lang w:val="zu-ZA"/>
              </w:rPr>
            </w:pPr>
            <w:r>
              <w:rPr>
                <w:rFonts w:ascii="Times New Roman" w:hAnsi="Times New Roman" w:eastAsia="仿宋"/>
                <w:lang w:val="zu-ZA"/>
              </w:rPr>
              <w:t>共3个150m×38m，轻钢排架结构。每座车间建1座32室敞开环式焙烧炉（燃料为天然气）。单台焙烧炉设2个火焰系统，6室运转，配置燃烧数控及烟气净化控制系统</w:t>
            </w:r>
          </w:p>
        </w:tc>
        <w:tc>
          <w:tcPr>
            <w:tcW w:w="4095" w:type="dxa"/>
            <w:tcBorders>
              <w:right w:val="single" w:color="auto" w:sz="4" w:space="0"/>
            </w:tcBorders>
            <w:noWrap w:val="0"/>
            <w:vAlign w:val="top"/>
          </w:tcPr>
          <w:p>
            <w:pPr>
              <w:pStyle w:val="4"/>
              <w:spacing w:line="300" w:lineRule="exact"/>
              <w:rPr>
                <w:rFonts w:ascii="Times New Roman" w:hAnsi="Times New Roman" w:eastAsia="仿宋"/>
                <w:lang w:val="zu-ZA"/>
              </w:rPr>
            </w:pPr>
            <w:r>
              <w:rPr>
                <w:rFonts w:ascii="Times New Roman" w:hAnsi="Times New Roman" w:eastAsia="仿宋"/>
                <w:lang w:val="zu-ZA"/>
              </w:rPr>
              <w:t>共2个，轻钢排架结构，单层。1#生产线为40室敞开环式焙烧炉（车间尺寸157×45m）；2#生产线为32室敞开环式焙烧炉（车间尺寸150×42m）。单台焙烧炉设2个火焰系统，燃料为天然气，配置燃烧数控及烟气净化控制系统</w:t>
            </w:r>
          </w:p>
        </w:tc>
        <w:tc>
          <w:tcPr>
            <w:tcW w:w="4081" w:type="dxa"/>
            <w:tcBorders>
              <w:left w:val="single" w:color="auto" w:sz="4" w:space="0"/>
            </w:tcBorders>
            <w:noWrap w:val="0"/>
            <w:vAlign w:val="top"/>
          </w:tcPr>
          <w:p>
            <w:pPr>
              <w:pStyle w:val="4"/>
              <w:spacing w:line="300" w:lineRule="exact"/>
              <w:rPr>
                <w:rFonts w:ascii="Times New Roman" w:hAnsi="Times New Roman" w:eastAsia="仿宋"/>
                <w:highlight w:val="yellow"/>
              </w:rPr>
            </w:pPr>
            <w:r>
              <w:rPr>
                <w:rFonts w:ascii="Times New Roman" w:hAnsi="Times New Roman" w:eastAsia="仿宋"/>
              </w:rPr>
              <w:t>轻钢结构1座，长165m×宽48m×高（檐口）12m，1座40室敞开环式焙烧炉（燃料为天然气），单台焙烧炉设2个火焰系统，7室运转，配置燃烧数控及烟气净化控制系统</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2"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pStyle w:val="4"/>
              <w:spacing w:line="300" w:lineRule="exact"/>
              <w:jc w:val="center"/>
              <w:rPr>
                <w:rFonts w:ascii="Times New Roman" w:hAnsi="Times New Roman" w:eastAsia="仿宋"/>
              </w:rPr>
            </w:pPr>
            <w:r>
              <w:rPr>
                <w:rFonts w:ascii="Times New Roman" w:hAnsi="Times New Roman" w:eastAsia="仿宋"/>
              </w:rPr>
              <w:t>石墨化</w:t>
            </w:r>
          </w:p>
          <w:p>
            <w:pPr>
              <w:pStyle w:val="4"/>
              <w:spacing w:line="300" w:lineRule="exact"/>
              <w:jc w:val="center"/>
              <w:rPr>
                <w:rFonts w:ascii="Times New Roman" w:hAnsi="Times New Roman" w:eastAsia="仿宋"/>
              </w:rPr>
            </w:pPr>
            <w:r>
              <w:rPr>
                <w:rFonts w:ascii="Times New Roman" w:hAnsi="Times New Roman" w:eastAsia="仿宋"/>
              </w:rPr>
              <w:t>车间</w:t>
            </w:r>
          </w:p>
        </w:tc>
        <w:tc>
          <w:tcPr>
            <w:tcW w:w="3764" w:type="dxa"/>
            <w:noWrap w:val="0"/>
            <w:vAlign w:val="center"/>
          </w:tcPr>
          <w:p>
            <w:pPr>
              <w:pStyle w:val="4"/>
              <w:spacing w:line="300" w:lineRule="exact"/>
              <w:rPr>
                <w:rFonts w:ascii="Times New Roman" w:hAnsi="Times New Roman" w:eastAsia="仿宋"/>
              </w:rPr>
            </w:pPr>
            <w:r>
              <w:rPr>
                <w:rFonts w:ascii="Times New Roman" w:hAnsi="Times New Roman" w:eastAsia="仿宋"/>
              </w:rPr>
              <w:t>84m×40m，建1台内串式石墨化炉。车间内包括电炉装炉系统、送电系统、自动控制系统、冷却系统、出炉系统等</w:t>
            </w:r>
          </w:p>
        </w:tc>
        <w:tc>
          <w:tcPr>
            <w:tcW w:w="4095" w:type="dxa"/>
            <w:tcBorders>
              <w:right w:val="single" w:color="auto" w:sz="4" w:space="0"/>
            </w:tcBorders>
            <w:noWrap w:val="0"/>
            <w:vAlign w:val="center"/>
          </w:tcPr>
          <w:p>
            <w:pPr>
              <w:pStyle w:val="4"/>
              <w:spacing w:line="300" w:lineRule="exact"/>
              <w:rPr>
                <w:rFonts w:ascii="Times New Roman" w:hAnsi="Times New Roman" w:eastAsia="仿宋"/>
              </w:rPr>
            </w:pPr>
            <w:r>
              <w:rPr>
                <w:rFonts w:ascii="Times New Roman" w:hAnsi="Times New Roman" w:eastAsia="仿宋"/>
                <w:lang w:val="zu-ZA"/>
              </w:rPr>
              <w:t>1个，120m×60m，单层轻钢排架结构，建1台内串式石墨化炉。车间内包括电炉装炉系统、送电系统、自动控制系统、冷却系统、出炉系统等</w:t>
            </w:r>
          </w:p>
        </w:tc>
        <w:tc>
          <w:tcPr>
            <w:tcW w:w="4081" w:type="dxa"/>
            <w:tcBorders>
              <w:left w:val="single" w:color="auto" w:sz="4" w:space="0"/>
            </w:tcBorders>
            <w:noWrap w:val="0"/>
            <w:vAlign w:val="center"/>
          </w:tcPr>
          <w:p>
            <w:pPr>
              <w:pStyle w:val="4"/>
              <w:spacing w:line="300" w:lineRule="exact"/>
              <w:jc w:val="left"/>
              <w:rPr>
                <w:rFonts w:ascii="Times New Roman" w:hAnsi="Times New Roman" w:eastAsia="仿宋"/>
                <w:highlight w:val="yellow"/>
              </w:rPr>
            </w:pPr>
            <w:r>
              <w:rPr>
                <w:rFonts w:ascii="Times New Roman" w:hAnsi="Times New Roman" w:eastAsia="仿宋"/>
              </w:rPr>
              <w:t>3#生产线不再建设石墨化车间</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1#、2#石墨化炉满足生产需求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机械加工</w:t>
            </w:r>
          </w:p>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车间</w:t>
            </w:r>
          </w:p>
        </w:tc>
        <w:tc>
          <w:tcPr>
            <w:tcW w:w="3764" w:type="dxa"/>
            <w:noWrap w:val="0"/>
            <w:vAlign w:val="center"/>
          </w:tcPr>
          <w:p>
            <w:pPr>
              <w:pStyle w:val="4"/>
              <w:spacing w:line="300" w:lineRule="exact"/>
              <w:rPr>
                <w:rFonts w:ascii="Times New Roman" w:hAnsi="Times New Roman" w:eastAsia="仿宋"/>
                <w:lang w:val="zu-ZA"/>
              </w:rPr>
            </w:pPr>
            <w:r>
              <w:rPr>
                <w:rFonts w:ascii="Times New Roman" w:hAnsi="Times New Roman" w:eastAsia="仿宋"/>
                <w:lang w:val="zu-ZA"/>
              </w:rPr>
              <w:t>共3个132m×24m，轻钢排架结构。主要设备为机床、炭块切割机、行车</w:t>
            </w:r>
          </w:p>
        </w:tc>
        <w:tc>
          <w:tcPr>
            <w:tcW w:w="4095" w:type="dxa"/>
            <w:tcBorders>
              <w:right w:val="single" w:color="auto" w:sz="4" w:space="0"/>
            </w:tcBorders>
            <w:noWrap w:val="0"/>
            <w:vAlign w:val="top"/>
          </w:tcPr>
          <w:p>
            <w:pPr>
              <w:pStyle w:val="4"/>
              <w:spacing w:line="300" w:lineRule="exact"/>
              <w:rPr>
                <w:rFonts w:ascii="Times New Roman" w:hAnsi="Times New Roman" w:eastAsia="仿宋"/>
                <w:lang w:val="zu-ZA"/>
              </w:rPr>
            </w:pPr>
            <w:r>
              <w:rPr>
                <w:rFonts w:ascii="Times New Roman" w:hAnsi="Times New Roman" w:eastAsia="仿宋"/>
                <w:lang w:val="zu-ZA"/>
              </w:rPr>
              <w:t>共2个，132m×24m，单层轻钢排架结构。主要设备为机床、炭块切割机、行车</w:t>
            </w:r>
          </w:p>
        </w:tc>
        <w:tc>
          <w:tcPr>
            <w:tcW w:w="4081" w:type="dxa"/>
            <w:tcBorders>
              <w:left w:val="single" w:color="auto" w:sz="4" w:space="0"/>
            </w:tcBorders>
            <w:noWrap w:val="0"/>
            <w:vAlign w:val="top"/>
          </w:tcPr>
          <w:p>
            <w:pPr>
              <w:pStyle w:val="4"/>
              <w:spacing w:line="300" w:lineRule="exact"/>
              <w:rPr>
                <w:rFonts w:ascii="Times New Roman" w:hAnsi="Times New Roman" w:eastAsia="仿宋"/>
                <w:highlight w:val="yellow"/>
              </w:rPr>
            </w:pPr>
            <w:r>
              <w:rPr>
                <w:rFonts w:ascii="Times New Roman" w:hAnsi="Times New Roman" w:eastAsia="仿宋"/>
              </w:rPr>
              <w:t>1座钢结构，长150m×宽24m×高（檐口）12m，主要设备为机床、炭块切割机、行车</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pStyle w:val="4"/>
              <w:spacing w:line="300" w:lineRule="exact"/>
              <w:jc w:val="center"/>
              <w:rPr>
                <w:rFonts w:ascii="Times New Roman" w:hAnsi="Times New Roman" w:eastAsia="仿宋"/>
              </w:rPr>
            </w:pPr>
            <w:r>
              <w:rPr>
                <w:rFonts w:ascii="Times New Roman" w:hAnsi="Times New Roman" w:eastAsia="仿宋"/>
                <w:spacing w:val="-6"/>
              </w:rPr>
              <w:t>热媒锅炉房</w:t>
            </w:r>
          </w:p>
        </w:tc>
        <w:tc>
          <w:tcPr>
            <w:tcW w:w="3764" w:type="dxa"/>
            <w:noWrap w:val="0"/>
            <w:vAlign w:val="center"/>
          </w:tcPr>
          <w:p>
            <w:pPr>
              <w:pStyle w:val="4"/>
              <w:spacing w:line="300" w:lineRule="exact"/>
              <w:rPr>
                <w:rFonts w:ascii="Times New Roman" w:hAnsi="Times New Roman" w:eastAsia="仿宋"/>
                <w:lang w:val="zu-ZA"/>
              </w:rPr>
            </w:pPr>
            <w:r>
              <w:rPr>
                <w:rFonts w:ascii="Times New Roman" w:hAnsi="Times New Roman" w:eastAsia="仿宋"/>
                <w:lang w:val="zu-ZA"/>
              </w:rPr>
              <w:t>3条生产线各配备1座热媒锅炉房，共三座。每台锅炉内各设置1台额定负荷Q＝200kW的导热油锅炉（燃料为天然气）</w:t>
            </w:r>
          </w:p>
        </w:tc>
        <w:tc>
          <w:tcPr>
            <w:tcW w:w="4095" w:type="dxa"/>
            <w:tcBorders>
              <w:right w:val="single" w:color="auto" w:sz="4" w:space="0"/>
            </w:tcBorders>
            <w:noWrap w:val="0"/>
            <w:vAlign w:val="top"/>
          </w:tcPr>
          <w:p>
            <w:pPr>
              <w:pStyle w:val="4"/>
              <w:spacing w:line="300" w:lineRule="exact"/>
              <w:rPr>
                <w:rFonts w:ascii="Times New Roman" w:hAnsi="Times New Roman" w:eastAsia="仿宋"/>
                <w:lang w:val="zu-ZA"/>
              </w:rPr>
            </w:pPr>
            <w:r>
              <w:rPr>
                <w:rFonts w:ascii="Times New Roman" w:hAnsi="Times New Roman" w:eastAsia="仿宋"/>
                <w:lang w:val="zu-ZA"/>
              </w:rPr>
              <w:t>2条生产线各配备1座热锅炉房，共2座。每台锅炉内各设置1台额定负荷Q＝1.4MW的导热油锅炉（燃料为天然气，并安装低氮燃烧器）</w:t>
            </w:r>
          </w:p>
        </w:tc>
        <w:tc>
          <w:tcPr>
            <w:tcW w:w="4081" w:type="dxa"/>
            <w:tcBorders>
              <w:left w:val="single" w:color="auto" w:sz="4" w:space="0"/>
            </w:tcBorders>
            <w:noWrap w:val="0"/>
            <w:vAlign w:val="top"/>
          </w:tcPr>
          <w:p>
            <w:pPr>
              <w:spacing w:line="300" w:lineRule="exact"/>
              <w:rPr>
                <w:rFonts w:ascii="Times New Roman" w:hAnsi="Times New Roman" w:eastAsia="仿宋"/>
                <w:sz w:val="21"/>
                <w:szCs w:val="21"/>
              </w:rPr>
            </w:pPr>
            <w:r>
              <w:rPr>
                <w:rFonts w:ascii="Times New Roman" w:hAnsi="Times New Roman" w:eastAsia="仿宋"/>
                <w:spacing w:val="-6"/>
                <w:lang w:val="zu-ZA"/>
              </w:rPr>
              <w:t>1座，</w:t>
            </w:r>
            <w:r>
              <w:rPr>
                <w:rFonts w:ascii="Times New Roman" w:hAnsi="Times New Roman" w:eastAsia="仿宋"/>
                <w:spacing w:val="-6"/>
              </w:rPr>
              <w:t>2台</w:t>
            </w:r>
            <w:r>
              <w:rPr>
                <w:rFonts w:ascii="Times New Roman" w:hAnsi="Times New Roman" w:eastAsia="仿宋"/>
                <w:spacing w:val="-6"/>
                <w:lang w:val="zu-ZA"/>
              </w:rPr>
              <w:t>1.4MW导热油锅炉（</w:t>
            </w:r>
            <w:r>
              <w:rPr>
                <w:rFonts w:ascii="Times New Roman" w:hAnsi="Times New Roman" w:eastAsia="仿宋"/>
                <w:spacing w:val="-6"/>
              </w:rPr>
              <w:t>1用1备</w:t>
            </w:r>
            <w:r>
              <w:rPr>
                <w:rFonts w:ascii="Times New Roman" w:hAnsi="Times New Roman" w:eastAsia="仿宋"/>
                <w:spacing w:val="-6"/>
                <w:lang w:val="zu-ZA"/>
              </w:rPr>
              <w:t>），（燃料为天然气，并安装低氮燃烧器）</w:t>
            </w:r>
          </w:p>
        </w:tc>
        <w:tc>
          <w:tcPr>
            <w:tcW w:w="1315" w:type="dxa"/>
            <w:tcBorders>
              <w:left w:val="single" w:color="auto" w:sz="4" w:space="0"/>
            </w:tcBorders>
            <w:noWrap w:val="0"/>
            <w:vAlign w:val="center"/>
          </w:tcPr>
          <w:p>
            <w:pPr>
              <w:spacing w:line="300" w:lineRule="exact"/>
              <w:jc w:val="center"/>
              <w:rPr>
                <w:rFonts w:ascii="Times New Roman" w:hAnsi="Times New Roman" w:eastAsia="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5"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pStyle w:val="4"/>
              <w:spacing w:line="300" w:lineRule="exact"/>
              <w:jc w:val="center"/>
              <w:rPr>
                <w:rFonts w:ascii="Times New Roman" w:hAnsi="Times New Roman" w:eastAsia="仿宋"/>
              </w:rPr>
            </w:pPr>
            <w:r>
              <w:rPr>
                <w:rFonts w:ascii="Times New Roman" w:hAnsi="Times New Roman" w:eastAsia="仿宋"/>
              </w:rPr>
              <w:t>浸渍车间</w:t>
            </w:r>
          </w:p>
        </w:tc>
        <w:tc>
          <w:tcPr>
            <w:tcW w:w="3764" w:type="dxa"/>
            <w:noWrap w:val="0"/>
            <w:vAlign w:val="center"/>
          </w:tcPr>
          <w:p>
            <w:pPr>
              <w:pStyle w:val="4"/>
              <w:spacing w:line="300" w:lineRule="exact"/>
              <w:jc w:val="center"/>
              <w:rPr>
                <w:rFonts w:ascii="Times New Roman" w:hAnsi="Times New Roman" w:eastAsia="仿宋"/>
              </w:rPr>
            </w:pPr>
            <w:r>
              <w:rPr>
                <w:rFonts w:ascii="Times New Roman" w:hAnsi="Times New Roman" w:eastAsia="仿宋"/>
              </w:rPr>
              <w:t>/</w:t>
            </w:r>
          </w:p>
        </w:tc>
        <w:tc>
          <w:tcPr>
            <w:tcW w:w="4095" w:type="dxa"/>
            <w:tcBorders>
              <w:righ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w:t>
            </w:r>
          </w:p>
        </w:tc>
        <w:tc>
          <w:tcPr>
            <w:tcW w:w="4081" w:type="dxa"/>
            <w:tcBorders>
              <w:left w:val="single" w:color="auto" w:sz="4" w:space="0"/>
            </w:tcBorders>
            <w:noWrap w:val="0"/>
            <w:vAlign w:val="top"/>
          </w:tcPr>
          <w:p>
            <w:pPr>
              <w:pStyle w:val="4"/>
              <w:spacing w:line="300" w:lineRule="exact"/>
              <w:jc w:val="center"/>
              <w:rPr>
                <w:rFonts w:ascii="Times New Roman" w:hAnsi="Times New Roman" w:eastAsia="仿宋"/>
              </w:rPr>
            </w:pPr>
            <w:r>
              <w:rPr>
                <w:rFonts w:ascii="Times New Roman" w:hAnsi="Times New Roman" w:eastAsia="仿宋"/>
              </w:rPr>
              <w:t>新增浸渍车间：</w:t>
            </w:r>
          </w:p>
          <w:p>
            <w:pPr>
              <w:pStyle w:val="4"/>
              <w:spacing w:line="300" w:lineRule="exact"/>
              <w:jc w:val="center"/>
              <w:rPr>
                <w:rFonts w:ascii="Times New Roman" w:hAnsi="Times New Roman" w:eastAsia="仿宋"/>
              </w:rPr>
            </w:pPr>
            <w:r>
              <w:rPr>
                <w:rFonts w:ascii="Times New Roman" w:hAnsi="Times New Roman" w:eastAsia="仿宋"/>
              </w:rPr>
              <w:t>预热罐直径2.46m*12.6m*2个（60m³*2）</w:t>
            </w:r>
          </w:p>
          <w:p>
            <w:pPr>
              <w:pStyle w:val="4"/>
              <w:spacing w:line="300" w:lineRule="exact"/>
              <w:jc w:val="center"/>
              <w:rPr>
                <w:rFonts w:ascii="Times New Roman" w:hAnsi="Times New Roman" w:eastAsia="仿宋"/>
              </w:rPr>
            </w:pPr>
            <w:r>
              <w:rPr>
                <w:rFonts w:ascii="Times New Roman" w:hAnsi="Times New Roman" w:eastAsia="仿宋"/>
              </w:rPr>
              <w:t>浸渍罐 直径2.2m*长12.5m *2个（47.5m³*2）</w:t>
            </w:r>
          </w:p>
        </w:tc>
        <w:tc>
          <w:tcPr>
            <w:tcW w:w="1315" w:type="dxa"/>
            <w:tcBorders>
              <w:left w:val="single" w:color="auto" w:sz="4" w:space="0"/>
            </w:tcBorders>
            <w:noWrap w:val="0"/>
            <w:vAlign w:val="center"/>
          </w:tcPr>
          <w:p>
            <w:pPr>
              <w:spacing w:line="300" w:lineRule="exact"/>
              <w:jc w:val="center"/>
              <w:rPr>
                <w:rFonts w:ascii="Times New Roman" w:hAnsi="Times New Roman" w:eastAsia="仿宋"/>
                <w:sz w:val="21"/>
                <w:szCs w:val="21"/>
              </w:rPr>
            </w:pPr>
            <w:r>
              <w:rPr>
                <w:rFonts w:ascii="Times New Roman" w:hAnsi="Times New Roman" w:eastAsia="仿宋"/>
                <w:sz w:val="21"/>
                <w:szCs w:val="21"/>
              </w:rPr>
              <w:t>变动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360" w:type="dxa"/>
            <w:vMerge w:val="restart"/>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贮运工程</w:t>
            </w:r>
          </w:p>
        </w:tc>
        <w:tc>
          <w:tcPr>
            <w:tcW w:w="1095" w:type="dxa"/>
            <w:gridSpan w:val="2"/>
            <w:noWrap w:val="0"/>
            <w:vAlign w:val="center"/>
          </w:tcPr>
          <w:p>
            <w:pPr>
              <w:pStyle w:val="4"/>
              <w:spacing w:line="300" w:lineRule="exact"/>
              <w:jc w:val="center"/>
              <w:rPr>
                <w:rFonts w:ascii="Times New Roman" w:hAnsi="Times New Roman" w:eastAsia="仿宋"/>
              </w:rPr>
            </w:pPr>
            <w:r>
              <w:rPr>
                <w:rFonts w:ascii="Times New Roman" w:hAnsi="Times New Roman" w:eastAsia="仿宋"/>
              </w:rPr>
              <w:t>原料仓库</w:t>
            </w:r>
          </w:p>
        </w:tc>
        <w:tc>
          <w:tcPr>
            <w:tcW w:w="3764" w:type="dxa"/>
            <w:noWrap w:val="0"/>
            <w:vAlign w:val="center"/>
          </w:tcPr>
          <w:p>
            <w:pPr>
              <w:pStyle w:val="4"/>
              <w:spacing w:line="300" w:lineRule="exact"/>
              <w:jc w:val="center"/>
              <w:rPr>
                <w:rFonts w:ascii="Times New Roman" w:hAnsi="Times New Roman" w:eastAsia="仿宋"/>
              </w:rPr>
            </w:pPr>
            <w:r>
              <w:rPr>
                <w:rFonts w:ascii="Times New Roman" w:hAnsi="Times New Roman" w:eastAsia="仿宋"/>
              </w:rPr>
              <w:t>电煅车间、中碎车间附近共布置9座钢结构储料仓，用于贮存石墨碎、无烟煤、电煅无烟煤、煅后石油焦</w:t>
            </w:r>
          </w:p>
        </w:tc>
        <w:tc>
          <w:tcPr>
            <w:tcW w:w="4095" w:type="dxa"/>
            <w:tcBorders>
              <w:righ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lang w:val="zu-ZA"/>
              </w:rPr>
              <w:t>每条生产线均配置2个无烟煤筒仓，2个电煅煤仓，3个原料仓（装石墨碎、石油焦）</w:t>
            </w:r>
          </w:p>
        </w:tc>
        <w:tc>
          <w:tcPr>
            <w:tcW w:w="4081" w:type="dxa"/>
            <w:tcBorders>
              <w:left w:val="single" w:color="auto" w:sz="4" w:space="0"/>
            </w:tcBorders>
            <w:noWrap w:val="0"/>
            <w:vAlign w:val="top"/>
          </w:tcPr>
          <w:p>
            <w:pPr>
              <w:pStyle w:val="4"/>
              <w:spacing w:line="300" w:lineRule="exact"/>
              <w:jc w:val="center"/>
              <w:rPr>
                <w:rFonts w:ascii="Times New Roman" w:hAnsi="Times New Roman" w:eastAsia="仿宋"/>
              </w:rPr>
            </w:pPr>
            <w:r>
              <w:rPr>
                <w:rFonts w:ascii="Times New Roman" w:hAnsi="Times New Roman" w:eastAsia="仿宋"/>
              </w:rPr>
              <w:t>钢结构储料仓；煅后石油焦料仓400m³*2个，煅后石油焦料仓450m³，煅后石油焦料仓1500m³*4个，石墨碎（粉）料仓250m³，石墨碎（粉）料仓150m³，切削粒料仓200m³*2个</w:t>
            </w:r>
          </w:p>
        </w:tc>
        <w:tc>
          <w:tcPr>
            <w:tcW w:w="1315" w:type="dxa"/>
            <w:tcBorders>
              <w:left w:val="single" w:color="auto" w:sz="4" w:space="0"/>
            </w:tcBorders>
            <w:noWrap w:val="0"/>
            <w:vAlign w:val="center"/>
          </w:tcPr>
          <w:p>
            <w:pPr>
              <w:spacing w:line="300" w:lineRule="exact"/>
              <w:jc w:val="center"/>
              <w:rPr>
                <w:rFonts w:ascii="Times New Roman" w:hAnsi="Times New Roman" w:eastAsia="仿宋"/>
                <w:sz w:val="21"/>
                <w:szCs w:val="21"/>
              </w:rPr>
            </w:pPr>
            <w:r>
              <w:rPr>
                <w:rFonts w:ascii="Times New Roman" w:hAnsi="Times New Roman" w:eastAsia="仿宋"/>
                <w:sz w:val="21"/>
                <w:szCs w:val="21"/>
              </w:rPr>
              <w:t>变动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pStyle w:val="4"/>
              <w:spacing w:line="300" w:lineRule="exact"/>
              <w:jc w:val="center"/>
              <w:rPr>
                <w:rFonts w:ascii="Times New Roman" w:hAnsi="Times New Roman" w:eastAsia="仿宋"/>
              </w:rPr>
            </w:pPr>
            <w:r>
              <w:rPr>
                <w:rFonts w:ascii="Times New Roman" w:hAnsi="Times New Roman" w:eastAsia="仿宋"/>
              </w:rPr>
              <w:t>沥青贮存</w:t>
            </w:r>
          </w:p>
        </w:tc>
        <w:tc>
          <w:tcPr>
            <w:tcW w:w="3764" w:type="dxa"/>
            <w:noWrap w:val="0"/>
            <w:vAlign w:val="center"/>
          </w:tcPr>
          <w:p>
            <w:pPr>
              <w:pStyle w:val="4"/>
              <w:spacing w:line="300" w:lineRule="exact"/>
              <w:jc w:val="center"/>
              <w:rPr>
                <w:rFonts w:ascii="Times New Roman" w:hAnsi="Times New Roman" w:eastAsia="仿宋"/>
              </w:rPr>
            </w:pPr>
            <w:r>
              <w:rPr>
                <w:rFonts w:ascii="Times New Roman" w:hAnsi="Times New Roman" w:eastAsia="仿宋"/>
              </w:rPr>
              <w:t>3条生产线各设1座沥青贮存库，共三座。每座沥青贮存库设置2个100t地下式液体沥青贮罐（一用一备）</w:t>
            </w:r>
          </w:p>
        </w:tc>
        <w:tc>
          <w:tcPr>
            <w:tcW w:w="4095" w:type="dxa"/>
            <w:tcBorders>
              <w:right w:val="single" w:color="auto" w:sz="4" w:space="0"/>
            </w:tcBorders>
            <w:noWrap w:val="0"/>
            <w:vAlign w:val="top"/>
          </w:tcPr>
          <w:p>
            <w:pPr>
              <w:pStyle w:val="4"/>
              <w:spacing w:line="300" w:lineRule="exact"/>
              <w:jc w:val="center"/>
              <w:rPr>
                <w:rFonts w:ascii="Times New Roman" w:hAnsi="Times New Roman" w:eastAsia="仿宋"/>
              </w:rPr>
            </w:pPr>
            <w:r>
              <w:rPr>
                <w:rFonts w:ascii="Times New Roman" w:hAnsi="Times New Roman" w:eastAsia="仿宋"/>
              </w:rPr>
              <w:t>2条生产线各设1座沥青贮存库，共2座。1#生产线沥青贮存库设置2个55t地下式液体沥青贮罐；2#生产线沥青贮存库设置2个45t地下式液体沥青贮罐</w:t>
            </w:r>
          </w:p>
        </w:tc>
        <w:tc>
          <w:tcPr>
            <w:tcW w:w="4081" w:type="dxa"/>
            <w:tcBorders>
              <w:left w:val="single" w:color="auto" w:sz="4" w:space="0"/>
            </w:tcBorders>
            <w:noWrap w:val="0"/>
            <w:vAlign w:val="top"/>
          </w:tcPr>
          <w:p>
            <w:pPr>
              <w:pStyle w:val="4"/>
              <w:spacing w:line="300" w:lineRule="exact"/>
              <w:rPr>
                <w:rFonts w:ascii="Times New Roman" w:hAnsi="Times New Roman" w:eastAsia="仿宋"/>
              </w:rPr>
            </w:pPr>
            <w:r>
              <w:rPr>
                <w:rFonts w:ascii="Times New Roman" w:hAnsi="Times New Roman" w:eastAsia="仿宋"/>
                <w:spacing w:val="-6"/>
              </w:rPr>
              <w:t>3#生产线</w:t>
            </w:r>
            <w:r>
              <w:rPr>
                <w:rFonts w:ascii="Times New Roman" w:hAnsi="Times New Roman" w:eastAsia="仿宋"/>
              </w:rPr>
              <w:t>中碎车间南侧</w:t>
            </w:r>
            <w:r>
              <w:rPr>
                <w:rFonts w:ascii="Times New Roman" w:hAnsi="Times New Roman" w:eastAsia="仿宋"/>
                <w:spacing w:val="-6"/>
              </w:rPr>
              <w:t>设置2个40t和2个50t</w:t>
            </w:r>
            <w:r>
              <w:rPr>
                <w:rFonts w:ascii="Times New Roman" w:hAnsi="Times New Roman" w:eastAsia="仿宋"/>
              </w:rPr>
              <w:t>地下式液体沥青贮罐；</w:t>
            </w:r>
          </w:p>
          <w:p>
            <w:pPr>
              <w:pStyle w:val="4"/>
              <w:spacing w:line="300" w:lineRule="exact"/>
              <w:rPr>
                <w:rFonts w:ascii="Times New Roman" w:hAnsi="Times New Roman" w:eastAsia="仿宋"/>
                <w:color w:val="FF0000"/>
              </w:rPr>
            </w:pPr>
            <w:r>
              <w:rPr>
                <w:rFonts w:ascii="Times New Roman" w:hAnsi="Times New Roman" w:eastAsia="仿宋"/>
              </w:rPr>
              <w:t>新增沥青贮存在</w:t>
            </w:r>
            <w:r>
              <w:rPr>
                <w:rFonts w:ascii="Times New Roman" w:hAnsi="Times New Roman" w:eastAsia="仿宋"/>
                <w:spacing w:val="-6"/>
              </w:rPr>
              <w:t>浸渍车间内50m³*2个，浸渍车间外50m³*3个，用于石墨化浸渍。</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变动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360" w:type="dxa"/>
            <w:vMerge w:val="restart"/>
            <w:noWrap w:val="0"/>
            <w:vAlign w:val="center"/>
          </w:tcPr>
          <w:p>
            <w:pPr>
              <w:spacing w:after="0" w:line="220" w:lineRule="exact"/>
              <w:jc w:val="center"/>
              <w:rPr>
                <w:rFonts w:ascii="Times New Roman" w:hAnsi="Times New Roman" w:eastAsia="仿宋"/>
                <w:color w:val="FF0000"/>
                <w:sz w:val="21"/>
                <w:szCs w:val="21"/>
              </w:rPr>
            </w:pPr>
            <w:r>
              <w:rPr>
                <w:rFonts w:ascii="Times New Roman" w:hAnsi="Times New Roman" w:eastAsia="仿宋"/>
                <w:sz w:val="21"/>
                <w:szCs w:val="21"/>
              </w:rPr>
              <w:t>辅助工程</w:t>
            </w:r>
          </w:p>
        </w:tc>
        <w:tc>
          <w:tcPr>
            <w:tcW w:w="1095" w:type="dxa"/>
            <w:gridSpan w:val="2"/>
            <w:noWrap w:val="0"/>
            <w:vAlign w:val="center"/>
          </w:tcPr>
          <w:p>
            <w:pPr>
              <w:pStyle w:val="4"/>
              <w:spacing w:line="300" w:lineRule="exact"/>
              <w:jc w:val="center"/>
              <w:rPr>
                <w:rFonts w:ascii="Times New Roman" w:hAnsi="Times New Roman" w:eastAsia="仿宋"/>
                <w:color w:val="FF0000"/>
              </w:rPr>
            </w:pPr>
            <w:r>
              <w:rPr>
                <w:rFonts w:ascii="Times New Roman" w:hAnsi="Times New Roman" w:eastAsia="仿宋"/>
                <w:spacing w:val="-20"/>
              </w:rPr>
              <w:t>循环水系统</w:t>
            </w:r>
          </w:p>
        </w:tc>
        <w:tc>
          <w:tcPr>
            <w:tcW w:w="3764" w:type="dxa"/>
            <w:noWrap w:val="0"/>
            <w:vAlign w:val="center"/>
          </w:tcPr>
          <w:p>
            <w:pPr>
              <w:pStyle w:val="4"/>
              <w:spacing w:line="300" w:lineRule="exact"/>
              <w:rPr>
                <w:rFonts w:ascii="Times New Roman" w:hAnsi="Times New Roman" w:eastAsia="仿宋"/>
                <w:spacing w:val="-4"/>
              </w:rPr>
            </w:pPr>
            <w:r>
              <w:rPr>
                <w:rFonts w:ascii="Times New Roman" w:hAnsi="Times New Roman" w:eastAsia="仿宋"/>
                <w:spacing w:val="-4"/>
              </w:rPr>
              <w:t>厂区设置净循环水系统，并配有冷、热水池及冷却塔。净循环水系统提供厂区所有设备冷却用水，设软化水过滤器一台。</w:t>
            </w:r>
          </w:p>
        </w:tc>
        <w:tc>
          <w:tcPr>
            <w:tcW w:w="4095" w:type="dxa"/>
            <w:tcBorders>
              <w:right w:val="single" w:color="auto" w:sz="4" w:space="0"/>
            </w:tcBorders>
            <w:noWrap w:val="0"/>
            <w:vAlign w:val="center"/>
          </w:tcPr>
          <w:p>
            <w:pPr>
              <w:pStyle w:val="4"/>
              <w:spacing w:line="300" w:lineRule="exact"/>
              <w:rPr>
                <w:rFonts w:ascii="Times New Roman" w:hAnsi="Times New Roman" w:eastAsia="仿宋"/>
                <w:spacing w:val="-4"/>
              </w:rPr>
            </w:pPr>
            <w:r>
              <w:rPr>
                <w:rFonts w:ascii="Times New Roman" w:hAnsi="Times New Roman" w:eastAsia="仿宋"/>
                <w:spacing w:val="-4"/>
              </w:rPr>
              <w:t>厂区设置净循环水系统，并配有冷、热水池及冷却塔。净循环水系统提供厂区所有设备冷却用水，设软化水过滤器一台。</w:t>
            </w:r>
          </w:p>
        </w:tc>
        <w:tc>
          <w:tcPr>
            <w:tcW w:w="4081"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spacing w:val="-4"/>
              </w:rPr>
              <w:t>软化水系统</w:t>
            </w:r>
            <w:r>
              <w:rPr>
                <w:rFonts w:ascii="Times New Roman" w:hAnsi="Times New Roman" w:eastAsia="仿宋"/>
              </w:rPr>
              <w:t>1#、2#、3#线</w:t>
            </w:r>
            <w:r>
              <w:rPr>
                <w:rFonts w:ascii="Times New Roman" w:hAnsi="Times New Roman" w:eastAsia="仿宋"/>
                <w:spacing w:val="-4"/>
              </w:rPr>
              <w:t>共用</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已验收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360" w:type="dxa"/>
            <w:vMerge w:val="continue"/>
            <w:noWrap w:val="0"/>
            <w:vAlign w:val="center"/>
          </w:tcPr>
          <w:p>
            <w:pPr>
              <w:spacing w:after="0" w:line="220" w:lineRule="exact"/>
              <w:jc w:val="center"/>
              <w:rPr>
                <w:rFonts w:ascii="Times New Roman" w:hAnsi="Times New Roman" w:eastAsia="仿宋"/>
                <w:color w:val="FF0000"/>
                <w:sz w:val="21"/>
                <w:szCs w:val="21"/>
              </w:rPr>
            </w:pPr>
          </w:p>
        </w:tc>
        <w:tc>
          <w:tcPr>
            <w:tcW w:w="1095" w:type="dxa"/>
            <w:gridSpan w:val="2"/>
            <w:noWrap w:val="0"/>
            <w:vAlign w:val="center"/>
          </w:tcPr>
          <w:p>
            <w:pPr>
              <w:pStyle w:val="4"/>
              <w:spacing w:line="300" w:lineRule="exact"/>
              <w:jc w:val="center"/>
              <w:rPr>
                <w:rFonts w:ascii="Times New Roman" w:hAnsi="Times New Roman" w:eastAsia="仿宋"/>
                <w:color w:val="FF0000"/>
              </w:rPr>
            </w:pPr>
            <w:r>
              <w:rPr>
                <w:rFonts w:ascii="Times New Roman" w:hAnsi="Times New Roman" w:eastAsia="仿宋"/>
              </w:rPr>
              <w:t>天然气调压站</w:t>
            </w:r>
          </w:p>
        </w:tc>
        <w:tc>
          <w:tcPr>
            <w:tcW w:w="3764" w:type="dxa"/>
            <w:noWrap w:val="0"/>
            <w:vAlign w:val="center"/>
          </w:tcPr>
          <w:p>
            <w:pPr>
              <w:pStyle w:val="4"/>
              <w:spacing w:line="300" w:lineRule="exact"/>
              <w:rPr>
                <w:rFonts w:ascii="Times New Roman" w:hAnsi="Times New Roman" w:eastAsia="仿宋"/>
                <w:spacing w:val="-4"/>
              </w:rPr>
            </w:pPr>
            <w:r>
              <w:rPr>
                <w:rFonts w:ascii="Times New Roman" w:hAnsi="Times New Roman" w:eastAsia="仿宋"/>
                <w:spacing w:val="-4"/>
              </w:rPr>
              <w:t>设W=3750Nm3/h天然气调压装置一套，将送至厂区管道0.4MPa的天然气降压至0.1MPa后使用</w:t>
            </w:r>
          </w:p>
        </w:tc>
        <w:tc>
          <w:tcPr>
            <w:tcW w:w="4095" w:type="dxa"/>
            <w:tcBorders>
              <w:right w:val="single" w:color="auto" w:sz="4" w:space="0"/>
            </w:tcBorders>
            <w:noWrap w:val="0"/>
            <w:vAlign w:val="center"/>
          </w:tcPr>
          <w:p>
            <w:pPr>
              <w:pStyle w:val="4"/>
              <w:spacing w:line="300" w:lineRule="exact"/>
              <w:rPr>
                <w:rFonts w:ascii="Times New Roman" w:hAnsi="Times New Roman" w:eastAsia="仿宋"/>
                <w:spacing w:val="-4"/>
              </w:rPr>
            </w:pPr>
            <w:r>
              <w:rPr>
                <w:rFonts w:ascii="Times New Roman" w:hAnsi="Times New Roman" w:eastAsia="仿宋"/>
                <w:spacing w:val="-4"/>
              </w:rPr>
              <w:t>设W=3750Nm</w:t>
            </w:r>
            <w:r>
              <w:rPr>
                <w:rFonts w:ascii="Times New Roman" w:hAnsi="Times New Roman" w:eastAsia="仿宋"/>
                <w:spacing w:val="-4"/>
                <w:vertAlign w:val="superscript"/>
              </w:rPr>
              <w:t>3</w:t>
            </w:r>
            <w:r>
              <w:rPr>
                <w:rFonts w:ascii="Times New Roman" w:hAnsi="Times New Roman" w:eastAsia="仿宋"/>
                <w:spacing w:val="-4"/>
              </w:rPr>
              <w:t>/h天然气调压装置一套，将送至厂区管道0.4MPa的天然气降压至0.1MPa后使用</w:t>
            </w:r>
          </w:p>
        </w:tc>
        <w:tc>
          <w:tcPr>
            <w:tcW w:w="4081"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spacing w:val="-4"/>
              </w:rPr>
              <w:t>一套天然气调压装置，</w:t>
            </w:r>
            <w:r>
              <w:rPr>
                <w:rFonts w:ascii="Times New Roman" w:hAnsi="Times New Roman" w:eastAsia="仿宋"/>
              </w:rPr>
              <w:t>1#、2#、3#线</w:t>
            </w:r>
            <w:r>
              <w:rPr>
                <w:rFonts w:ascii="Times New Roman" w:hAnsi="Times New Roman" w:eastAsia="仿宋"/>
                <w:spacing w:val="-4"/>
              </w:rPr>
              <w:t>共用</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已验收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360" w:type="dxa"/>
            <w:vMerge w:val="continue"/>
            <w:tcBorders>
              <w:bottom w:val="single" w:color="auto" w:sz="4" w:space="0"/>
            </w:tcBorders>
            <w:noWrap w:val="0"/>
            <w:vAlign w:val="center"/>
          </w:tcPr>
          <w:p>
            <w:pPr>
              <w:spacing w:after="0" w:line="220" w:lineRule="exact"/>
              <w:jc w:val="center"/>
              <w:rPr>
                <w:rFonts w:ascii="Times New Roman" w:hAnsi="Times New Roman" w:eastAsia="仿宋"/>
                <w:color w:val="FF0000"/>
                <w:sz w:val="21"/>
                <w:szCs w:val="21"/>
              </w:rPr>
            </w:pPr>
          </w:p>
        </w:tc>
        <w:tc>
          <w:tcPr>
            <w:tcW w:w="1095" w:type="dxa"/>
            <w:gridSpan w:val="2"/>
            <w:noWrap w:val="0"/>
            <w:vAlign w:val="center"/>
          </w:tcPr>
          <w:p>
            <w:pPr>
              <w:pStyle w:val="4"/>
              <w:spacing w:line="300" w:lineRule="exact"/>
              <w:jc w:val="center"/>
              <w:rPr>
                <w:rFonts w:ascii="Times New Roman" w:hAnsi="Times New Roman" w:eastAsia="仿宋"/>
                <w:color w:val="FF0000"/>
              </w:rPr>
            </w:pPr>
            <w:r>
              <w:rPr>
                <w:rFonts w:ascii="Times New Roman" w:hAnsi="Times New Roman" w:eastAsia="仿宋"/>
              </w:rPr>
              <w:t>空压站</w:t>
            </w:r>
          </w:p>
        </w:tc>
        <w:tc>
          <w:tcPr>
            <w:tcW w:w="3764" w:type="dxa"/>
            <w:noWrap w:val="0"/>
            <w:vAlign w:val="center"/>
          </w:tcPr>
          <w:p>
            <w:pPr>
              <w:pStyle w:val="4"/>
              <w:spacing w:line="300" w:lineRule="exact"/>
              <w:rPr>
                <w:rFonts w:ascii="Times New Roman" w:hAnsi="Times New Roman" w:eastAsia="仿宋"/>
                <w:spacing w:val="-4"/>
              </w:rPr>
            </w:pPr>
            <w:r>
              <w:rPr>
                <w:rFonts w:ascii="Times New Roman" w:hAnsi="Times New Roman" w:eastAsia="仿宋"/>
                <w:spacing w:val="-4"/>
              </w:rPr>
              <w:t>设空压机房，全厂压缩空气负荷为120.5m3/min</w:t>
            </w:r>
          </w:p>
        </w:tc>
        <w:tc>
          <w:tcPr>
            <w:tcW w:w="4095" w:type="dxa"/>
            <w:tcBorders>
              <w:right w:val="single" w:color="auto" w:sz="4" w:space="0"/>
            </w:tcBorders>
            <w:noWrap w:val="0"/>
            <w:vAlign w:val="center"/>
          </w:tcPr>
          <w:p>
            <w:pPr>
              <w:pStyle w:val="4"/>
              <w:spacing w:line="300" w:lineRule="exact"/>
              <w:rPr>
                <w:rFonts w:ascii="Times New Roman" w:hAnsi="Times New Roman" w:eastAsia="仿宋"/>
                <w:spacing w:val="-4"/>
              </w:rPr>
            </w:pPr>
            <w:r>
              <w:rPr>
                <w:rFonts w:ascii="Times New Roman" w:hAnsi="Times New Roman" w:eastAsia="仿宋"/>
                <w:spacing w:val="-4"/>
              </w:rPr>
              <w:t>每条生产线配置3台小型空压机，便于调整使用和安全管理</w:t>
            </w:r>
          </w:p>
        </w:tc>
        <w:tc>
          <w:tcPr>
            <w:tcW w:w="4081" w:type="dxa"/>
            <w:tcBorders>
              <w:left w:val="single" w:color="auto" w:sz="4" w:space="0"/>
            </w:tcBorders>
            <w:noWrap w:val="0"/>
            <w:vAlign w:val="center"/>
          </w:tcPr>
          <w:p>
            <w:pPr>
              <w:pStyle w:val="4"/>
              <w:spacing w:line="300" w:lineRule="exact"/>
              <w:jc w:val="center"/>
              <w:rPr>
                <w:rFonts w:ascii="Times New Roman" w:hAnsi="Times New Roman" w:eastAsia="仿宋"/>
                <w:spacing w:val="-4"/>
              </w:rPr>
            </w:pPr>
            <w:r>
              <w:rPr>
                <w:rFonts w:ascii="Times New Roman" w:hAnsi="Times New Roman" w:eastAsia="仿宋"/>
                <w:spacing w:val="-4"/>
              </w:rPr>
              <w:t>1#、2#、3#线共用</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已验收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360" w:type="dxa"/>
            <w:vMerge w:val="restart"/>
            <w:tcBorders>
              <w:top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公用工程</w:t>
            </w:r>
          </w:p>
        </w:tc>
        <w:tc>
          <w:tcPr>
            <w:tcW w:w="1095" w:type="dxa"/>
            <w:gridSpan w:val="2"/>
            <w:noWrap w:val="0"/>
            <w:vAlign w:val="center"/>
          </w:tcPr>
          <w:p>
            <w:pPr>
              <w:pStyle w:val="4"/>
              <w:spacing w:line="300" w:lineRule="exact"/>
              <w:jc w:val="center"/>
              <w:rPr>
                <w:rFonts w:ascii="Times New Roman" w:hAnsi="Times New Roman" w:eastAsia="仿宋"/>
              </w:rPr>
            </w:pPr>
            <w:r>
              <w:rPr>
                <w:rFonts w:ascii="Times New Roman" w:hAnsi="Times New Roman" w:eastAsia="仿宋"/>
              </w:rPr>
              <w:t>供水</w:t>
            </w:r>
          </w:p>
        </w:tc>
        <w:tc>
          <w:tcPr>
            <w:tcW w:w="3764" w:type="dxa"/>
            <w:noWrap w:val="0"/>
            <w:vAlign w:val="center"/>
          </w:tcPr>
          <w:p>
            <w:pPr>
              <w:pStyle w:val="4"/>
              <w:spacing w:line="300" w:lineRule="exact"/>
              <w:rPr>
                <w:rFonts w:ascii="Times New Roman" w:hAnsi="Times New Roman" w:eastAsia="仿宋"/>
                <w:spacing w:val="-4"/>
              </w:rPr>
            </w:pPr>
            <w:r>
              <w:rPr>
                <w:rFonts w:ascii="Times New Roman" w:hAnsi="Times New Roman" w:eastAsia="仿宋"/>
                <w:spacing w:val="-4"/>
              </w:rPr>
              <w:t>厂内打深井一口，由加压泵房供给</w:t>
            </w:r>
          </w:p>
        </w:tc>
        <w:tc>
          <w:tcPr>
            <w:tcW w:w="4095" w:type="dxa"/>
            <w:tcBorders>
              <w:right w:val="single" w:color="auto" w:sz="4" w:space="0"/>
            </w:tcBorders>
            <w:noWrap w:val="0"/>
            <w:vAlign w:val="center"/>
          </w:tcPr>
          <w:p>
            <w:pPr>
              <w:jc w:val="center"/>
              <w:rPr>
                <w:rFonts w:ascii="Times New Roman" w:hAnsi="Times New Roman" w:eastAsia="仿宋"/>
                <w:spacing w:val="-4"/>
                <w:sz w:val="21"/>
                <w:szCs w:val="21"/>
              </w:rPr>
            </w:pPr>
            <w:r>
              <w:rPr>
                <w:rFonts w:ascii="Times New Roman" w:hAnsi="Times New Roman" w:eastAsia="仿宋"/>
                <w:spacing w:val="-4"/>
                <w:sz w:val="21"/>
                <w:szCs w:val="21"/>
              </w:rPr>
              <w:t>厂内打深井一口，由加压泵房供给</w:t>
            </w:r>
          </w:p>
        </w:tc>
        <w:tc>
          <w:tcPr>
            <w:tcW w:w="4081" w:type="dxa"/>
            <w:tcBorders>
              <w:left w:val="single" w:color="auto" w:sz="4" w:space="0"/>
            </w:tcBorders>
            <w:noWrap w:val="0"/>
            <w:vAlign w:val="center"/>
          </w:tcPr>
          <w:p>
            <w:pPr>
              <w:pStyle w:val="4"/>
              <w:spacing w:line="300" w:lineRule="exact"/>
              <w:jc w:val="center"/>
              <w:rPr>
                <w:rFonts w:ascii="Times New Roman" w:hAnsi="Times New Roman" w:eastAsia="仿宋"/>
                <w:spacing w:val="-4"/>
              </w:rPr>
            </w:pPr>
            <w:r>
              <w:rPr>
                <w:rFonts w:ascii="Times New Roman" w:hAnsi="Times New Roman" w:eastAsia="仿宋"/>
                <w:spacing w:val="-4"/>
              </w:rPr>
              <w:t>1#、2#、3#线共用</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已验收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pStyle w:val="4"/>
              <w:spacing w:line="300" w:lineRule="exact"/>
              <w:jc w:val="center"/>
              <w:rPr>
                <w:rFonts w:ascii="Times New Roman" w:hAnsi="Times New Roman" w:eastAsia="仿宋"/>
              </w:rPr>
            </w:pPr>
            <w:r>
              <w:rPr>
                <w:rFonts w:ascii="Times New Roman" w:hAnsi="Times New Roman" w:eastAsia="仿宋"/>
              </w:rPr>
              <w:t>采暖</w:t>
            </w:r>
          </w:p>
        </w:tc>
        <w:tc>
          <w:tcPr>
            <w:tcW w:w="3764" w:type="dxa"/>
            <w:noWrap w:val="0"/>
            <w:vAlign w:val="center"/>
          </w:tcPr>
          <w:p>
            <w:pPr>
              <w:pStyle w:val="4"/>
              <w:spacing w:line="300" w:lineRule="exact"/>
              <w:rPr>
                <w:rFonts w:ascii="Times New Roman" w:hAnsi="Times New Roman" w:eastAsia="仿宋"/>
                <w:spacing w:val="-4"/>
              </w:rPr>
            </w:pPr>
            <w:r>
              <w:rPr>
                <w:rFonts w:ascii="Times New Roman" w:hAnsi="Times New Roman" w:eastAsia="仿宋"/>
                <w:spacing w:val="-4"/>
              </w:rPr>
              <w:t>办公区利用电煅炉冷却水余热；生产区利用焙烧炉烟气余热</w:t>
            </w:r>
          </w:p>
        </w:tc>
        <w:tc>
          <w:tcPr>
            <w:tcW w:w="4095" w:type="dxa"/>
            <w:tcBorders>
              <w:right w:val="single" w:color="auto" w:sz="4" w:space="0"/>
            </w:tcBorders>
            <w:noWrap w:val="0"/>
            <w:vAlign w:val="center"/>
          </w:tcPr>
          <w:p>
            <w:pPr>
              <w:jc w:val="center"/>
              <w:rPr>
                <w:rFonts w:ascii="Times New Roman" w:hAnsi="Times New Roman" w:eastAsia="仿宋"/>
                <w:spacing w:val="-4"/>
                <w:sz w:val="21"/>
                <w:szCs w:val="21"/>
              </w:rPr>
            </w:pPr>
            <w:r>
              <w:rPr>
                <w:rFonts w:ascii="Times New Roman" w:hAnsi="Times New Roman" w:eastAsia="仿宋"/>
                <w:spacing w:val="-4"/>
                <w:sz w:val="21"/>
                <w:szCs w:val="21"/>
              </w:rPr>
              <w:t>办公区利用电煅炉冷却水余热；生产区利用焙烧炉烟气余热</w:t>
            </w:r>
          </w:p>
        </w:tc>
        <w:tc>
          <w:tcPr>
            <w:tcW w:w="4081" w:type="dxa"/>
            <w:tcBorders>
              <w:left w:val="single" w:color="auto" w:sz="4" w:space="0"/>
            </w:tcBorders>
            <w:noWrap w:val="0"/>
            <w:vAlign w:val="center"/>
          </w:tcPr>
          <w:p>
            <w:pPr>
              <w:pStyle w:val="4"/>
              <w:spacing w:line="300" w:lineRule="exact"/>
              <w:jc w:val="center"/>
              <w:rPr>
                <w:rFonts w:ascii="Times New Roman" w:hAnsi="Times New Roman" w:eastAsia="仿宋"/>
                <w:spacing w:val="-4"/>
              </w:rPr>
            </w:pPr>
            <w:r>
              <w:rPr>
                <w:rFonts w:ascii="Times New Roman" w:hAnsi="Times New Roman" w:eastAsia="仿宋"/>
                <w:spacing w:val="-4"/>
              </w:rPr>
              <w:t>1#、2#、3#线共用</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已验收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pStyle w:val="4"/>
              <w:spacing w:line="280" w:lineRule="exact"/>
              <w:jc w:val="center"/>
              <w:rPr>
                <w:rFonts w:ascii="Times New Roman" w:hAnsi="Times New Roman" w:eastAsia="仿宋"/>
              </w:rPr>
            </w:pPr>
            <w:r>
              <w:rPr>
                <w:rFonts w:ascii="Times New Roman" w:hAnsi="Times New Roman" w:eastAsia="仿宋"/>
              </w:rPr>
              <w:t>供电</w:t>
            </w:r>
          </w:p>
        </w:tc>
        <w:tc>
          <w:tcPr>
            <w:tcW w:w="3764" w:type="dxa"/>
            <w:noWrap w:val="0"/>
            <w:vAlign w:val="center"/>
          </w:tcPr>
          <w:p>
            <w:pPr>
              <w:pStyle w:val="4"/>
              <w:spacing w:line="300" w:lineRule="exact"/>
              <w:rPr>
                <w:rFonts w:ascii="Times New Roman" w:hAnsi="Times New Roman" w:eastAsia="仿宋"/>
                <w:spacing w:val="-4"/>
              </w:rPr>
            </w:pPr>
            <w:r>
              <w:rPr>
                <w:rFonts w:ascii="Times New Roman" w:hAnsi="Times New Roman" w:eastAsia="仿宋"/>
                <w:spacing w:val="-4"/>
              </w:rPr>
              <w:t>全厂设10kV中低压配电站，三条生产线各设10/0.4/0.23低压配电</w:t>
            </w:r>
          </w:p>
        </w:tc>
        <w:tc>
          <w:tcPr>
            <w:tcW w:w="4095" w:type="dxa"/>
            <w:tcBorders>
              <w:right w:val="single" w:color="auto" w:sz="4" w:space="0"/>
            </w:tcBorders>
            <w:noWrap w:val="0"/>
            <w:vAlign w:val="center"/>
          </w:tcPr>
          <w:p>
            <w:pPr>
              <w:jc w:val="center"/>
              <w:rPr>
                <w:rFonts w:ascii="Times New Roman" w:hAnsi="Times New Roman" w:eastAsia="仿宋"/>
                <w:spacing w:val="-4"/>
                <w:sz w:val="21"/>
                <w:szCs w:val="21"/>
              </w:rPr>
            </w:pPr>
            <w:r>
              <w:rPr>
                <w:rFonts w:ascii="Times New Roman" w:hAnsi="Times New Roman" w:eastAsia="仿宋"/>
                <w:spacing w:val="-4"/>
                <w:sz w:val="21"/>
                <w:szCs w:val="21"/>
              </w:rPr>
              <w:t>全厂设10kV中低压配电站，2条生产线各设10/0.4/0.23低压配电</w:t>
            </w:r>
          </w:p>
        </w:tc>
        <w:tc>
          <w:tcPr>
            <w:tcW w:w="4081" w:type="dxa"/>
            <w:tcBorders>
              <w:left w:val="single" w:color="auto" w:sz="4" w:space="0"/>
            </w:tcBorders>
            <w:noWrap w:val="0"/>
            <w:vAlign w:val="center"/>
          </w:tcPr>
          <w:p>
            <w:pPr>
              <w:pStyle w:val="4"/>
              <w:spacing w:line="300" w:lineRule="exact"/>
              <w:jc w:val="center"/>
              <w:rPr>
                <w:rFonts w:ascii="Times New Roman" w:hAnsi="Times New Roman" w:eastAsia="仿宋"/>
                <w:spacing w:val="-4"/>
              </w:rPr>
            </w:pPr>
            <w:r>
              <w:rPr>
                <w:rFonts w:ascii="Times New Roman" w:hAnsi="Times New Roman" w:eastAsia="仿宋"/>
                <w:spacing w:val="-4"/>
              </w:rPr>
              <w:t>1#、2#、3#线共用</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已验收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360" w:type="dxa"/>
            <w:vMerge w:val="continue"/>
            <w:noWrap w:val="0"/>
            <w:vAlign w:val="center"/>
          </w:tcPr>
          <w:p>
            <w:pPr>
              <w:spacing w:after="0" w:line="220" w:lineRule="exact"/>
              <w:jc w:val="center"/>
              <w:rPr>
                <w:rFonts w:ascii="Times New Roman" w:hAnsi="Times New Roman" w:eastAsia="仿宋"/>
                <w:color w:val="FF0000"/>
                <w:sz w:val="21"/>
                <w:szCs w:val="21"/>
              </w:rPr>
            </w:pPr>
          </w:p>
        </w:tc>
        <w:tc>
          <w:tcPr>
            <w:tcW w:w="1095" w:type="dxa"/>
            <w:gridSpan w:val="2"/>
            <w:noWrap w:val="0"/>
            <w:vAlign w:val="center"/>
          </w:tcPr>
          <w:p>
            <w:pPr>
              <w:pStyle w:val="4"/>
              <w:spacing w:line="300" w:lineRule="exact"/>
              <w:jc w:val="center"/>
              <w:rPr>
                <w:rFonts w:ascii="Times New Roman" w:hAnsi="Times New Roman" w:eastAsia="仿宋"/>
                <w:color w:val="FF0000"/>
              </w:rPr>
            </w:pPr>
            <w:r>
              <w:rPr>
                <w:rFonts w:ascii="Times New Roman" w:hAnsi="Times New Roman" w:eastAsia="仿宋"/>
              </w:rPr>
              <w:t>办公生活</w:t>
            </w:r>
          </w:p>
        </w:tc>
        <w:tc>
          <w:tcPr>
            <w:tcW w:w="3764" w:type="dxa"/>
            <w:noWrap w:val="0"/>
            <w:vAlign w:val="center"/>
          </w:tcPr>
          <w:p>
            <w:pPr>
              <w:pStyle w:val="4"/>
              <w:spacing w:line="300" w:lineRule="exact"/>
              <w:rPr>
                <w:rFonts w:ascii="Times New Roman" w:hAnsi="Times New Roman" w:eastAsia="仿宋"/>
                <w:spacing w:val="-4"/>
              </w:rPr>
            </w:pPr>
            <w:r>
              <w:rPr>
                <w:rFonts w:ascii="Times New Roman" w:hAnsi="Times New Roman" w:eastAsia="仿宋"/>
                <w:spacing w:val="-4"/>
              </w:rPr>
              <w:t>800m</w:t>
            </w:r>
            <w:r>
              <w:rPr>
                <w:rFonts w:ascii="Times New Roman" w:hAnsi="Times New Roman" w:eastAsia="仿宋"/>
                <w:spacing w:val="-4"/>
                <w:vertAlign w:val="superscript"/>
              </w:rPr>
              <w:t>2</w:t>
            </w:r>
            <w:r>
              <w:rPr>
                <w:rFonts w:ascii="Times New Roman" w:hAnsi="Times New Roman" w:eastAsia="仿宋"/>
                <w:spacing w:val="-4"/>
              </w:rPr>
              <w:t>办公楼</w:t>
            </w:r>
          </w:p>
        </w:tc>
        <w:tc>
          <w:tcPr>
            <w:tcW w:w="4095" w:type="dxa"/>
            <w:tcBorders>
              <w:right w:val="single" w:color="auto" w:sz="4" w:space="0"/>
            </w:tcBorders>
            <w:noWrap w:val="0"/>
            <w:vAlign w:val="center"/>
          </w:tcPr>
          <w:p>
            <w:pPr>
              <w:jc w:val="center"/>
              <w:rPr>
                <w:rFonts w:ascii="Times New Roman" w:hAnsi="Times New Roman"/>
              </w:rPr>
            </w:pPr>
            <w:r>
              <w:rPr>
                <w:rFonts w:ascii="Times New Roman" w:hAnsi="Times New Roman" w:eastAsia="仿宋"/>
                <w:spacing w:val="-4"/>
                <w:sz w:val="21"/>
                <w:szCs w:val="21"/>
              </w:rPr>
              <w:t>占地面积43</w:t>
            </w:r>
            <w:r>
              <w:rPr>
                <w:rFonts w:ascii="Times New Roman" w:hAnsi="Times New Roman" w:eastAsia="仿宋"/>
                <w:spacing w:val="-4"/>
                <w:sz w:val="21"/>
                <w:szCs w:val="21"/>
                <w:lang w:val="zu-ZA"/>
              </w:rPr>
              <w:t>×40m，</w:t>
            </w:r>
            <w:r>
              <w:rPr>
                <w:rFonts w:ascii="Times New Roman" w:hAnsi="Times New Roman" w:eastAsia="仿宋"/>
                <w:spacing w:val="-4"/>
                <w:sz w:val="21"/>
                <w:szCs w:val="21"/>
              </w:rPr>
              <w:t>面积增加</w:t>
            </w:r>
          </w:p>
        </w:tc>
        <w:tc>
          <w:tcPr>
            <w:tcW w:w="4081"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spacing w:val="-4"/>
              </w:rPr>
              <w:t>1#、2#、3#线共用</w:t>
            </w:r>
          </w:p>
        </w:tc>
        <w:tc>
          <w:tcPr>
            <w:tcW w:w="1315" w:type="dxa"/>
            <w:tcBorders>
              <w:left w:val="single" w:color="auto" w:sz="4" w:space="0"/>
            </w:tcBorders>
            <w:noWrap w:val="0"/>
            <w:vAlign w:val="center"/>
          </w:tcPr>
          <w:p>
            <w:pPr>
              <w:pStyle w:val="4"/>
              <w:spacing w:line="300" w:lineRule="exact"/>
              <w:jc w:val="center"/>
              <w:rPr>
                <w:rFonts w:ascii="Times New Roman" w:hAnsi="Times New Roman" w:eastAsia="仿宋"/>
              </w:rPr>
            </w:pPr>
            <w:r>
              <w:rPr>
                <w:rFonts w:ascii="Times New Roman" w:hAnsi="Times New Roman" w:eastAsia="仿宋"/>
              </w:rPr>
              <w:t>已验收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9" w:hRule="atLeast"/>
        </w:trPr>
        <w:tc>
          <w:tcPr>
            <w:tcW w:w="360" w:type="dxa"/>
            <w:vMerge w:val="restart"/>
            <w:tcBorders>
              <w:top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环保工程</w:t>
            </w:r>
          </w:p>
        </w:tc>
        <w:tc>
          <w:tcPr>
            <w:tcW w:w="330" w:type="dxa"/>
            <w:vMerge w:val="restart"/>
            <w:tcBorders>
              <w:top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废气</w:t>
            </w:r>
          </w:p>
        </w:tc>
        <w:tc>
          <w:tcPr>
            <w:tcW w:w="765"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原料贮运、破碎、机加</w:t>
            </w:r>
            <w:r>
              <w:rPr>
                <w:rFonts w:ascii="Times New Roman" w:hAnsi="Times New Roman" w:eastAsia="仿宋"/>
                <w:sz w:val="21"/>
                <w:szCs w:val="21"/>
              </w:rPr>
              <w:t>工</w:t>
            </w:r>
            <w:r>
              <w:rPr>
                <w:rFonts w:ascii="Times New Roman" w:hAnsi="Times New Roman" w:eastAsia="仿宋"/>
                <w:sz w:val="21"/>
                <w:szCs w:val="21"/>
                <w:lang w:val="zu-ZA"/>
              </w:rPr>
              <w:t>等产尘工序</w:t>
            </w:r>
          </w:p>
        </w:tc>
        <w:tc>
          <w:tcPr>
            <w:tcW w:w="3764"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各产尘点设集尘罩+布袋除尘器</w:t>
            </w:r>
          </w:p>
        </w:tc>
        <w:tc>
          <w:tcPr>
            <w:tcW w:w="4095" w:type="dxa"/>
            <w:tcBorders>
              <w:right w:val="single" w:color="auto" w:sz="4" w:space="0"/>
            </w:tcBorders>
            <w:noWrap w:val="0"/>
            <w:vAlign w:val="center"/>
          </w:tcPr>
          <w:p>
            <w:pPr>
              <w:pStyle w:val="4"/>
              <w:spacing w:line="280" w:lineRule="exact"/>
              <w:rPr>
                <w:rFonts w:ascii="Times New Roman" w:hAnsi="Times New Roman" w:eastAsia="仿宋"/>
                <w:spacing w:val="-16"/>
              </w:rPr>
            </w:pPr>
            <w:r>
              <w:rPr>
                <w:rFonts w:ascii="Times New Roman" w:hAnsi="Times New Roman" w:eastAsia="仿宋"/>
                <w:spacing w:val="-16"/>
                <w:lang w:val="zu-ZA"/>
              </w:rPr>
              <w:t>各产尘点设集尘罩+布袋除尘器；</w:t>
            </w:r>
          </w:p>
        </w:tc>
        <w:tc>
          <w:tcPr>
            <w:tcW w:w="4081" w:type="dxa"/>
            <w:tcBorders>
              <w:left w:val="single" w:color="auto" w:sz="4" w:space="0"/>
            </w:tcBorders>
            <w:noWrap w:val="0"/>
            <w:vAlign w:val="top"/>
          </w:tcPr>
          <w:p>
            <w:pPr>
              <w:pStyle w:val="4"/>
              <w:spacing w:line="280" w:lineRule="exact"/>
              <w:rPr>
                <w:rFonts w:ascii="Times New Roman" w:hAnsi="Times New Roman" w:eastAsia="仿宋"/>
                <w:spacing w:val="-16"/>
              </w:rPr>
            </w:pPr>
            <w:r>
              <w:rPr>
                <w:rFonts w:ascii="Times New Roman" w:hAnsi="Times New Roman" w:eastAsia="仿宋"/>
                <w:spacing w:val="-16"/>
                <w:lang w:val="zu-ZA"/>
              </w:rPr>
              <w:t>各产尘点设集尘罩+布袋除尘器</w:t>
            </w:r>
            <w:r>
              <w:rPr>
                <w:rFonts w:ascii="Times New Roman" w:hAnsi="Times New Roman" w:eastAsia="仿宋"/>
                <w:spacing w:val="-16"/>
              </w:rPr>
              <w:t>处理</w:t>
            </w:r>
            <w:r>
              <w:rPr>
                <w:rFonts w:ascii="Times New Roman" w:hAnsi="Times New Roman" w:eastAsia="仿宋"/>
                <w:spacing w:val="-16"/>
                <w:lang w:val="zu-ZA"/>
              </w:rPr>
              <w:t>；</w:t>
            </w:r>
            <w:r>
              <w:rPr>
                <w:rFonts w:ascii="Times New Roman" w:hAnsi="Times New Roman" w:eastAsia="仿宋"/>
                <w:spacing w:val="-16"/>
              </w:rPr>
              <w:t>1＃给料</w:t>
            </w:r>
            <w:r>
              <w:rPr>
                <w:rFonts w:ascii="Times New Roman" w:hAnsi="Times New Roman" w:eastAsia="仿宋"/>
                <w:spacing w:val="-16"/>
                <w:highlight w:val="yellow"/>
              </w:rPr>
              <w:t>机1＃斗提机1＃石油焦料仓2＃石油焦料仓经烟囱高33 米排气筒排放，排气筒编号为DA038； 2＃给料机2＃斗提机2＃石油焦料仓3＃石油焦料仓经烟囱高33米排气筒排放，排气筒编号为DA039；3＃给料机3＃斗提机3＃石油焦料仓4＃石油焦料仓经烟囱高33米排气筒排放，排气筒编号为DA040； 4＃给料机5＃给料机6＃给料机7# 给料机经烟囱高15米排气筒排放，排气筒编号为DA041；石油焦料仓、提升机废气经烟囱高27米排气筒排放，排气筒编号为DA031；焙烧碎料仓、给料、破碎废气经烟囱高27米排气筒排放，排气筒编号为DA023；切削粒料仓、提升机、输送机废气经烟囱高26米排气筒排放，排气筒编号为DA030；磨粉机废气经高24 米排气筒排放，排气筒编号为DA027；1＃机加工废气经高24米排气筒排放，排气筒编号为DA042；2＃机加工废气经高 17 米排气筒排放，排气筒编号为DA026</w:t>
            </w:r>
          </w:p>
        </w:tc>
        <w:tc>
          <w:tcPr>
            <w:tcW w:w="1315" w:type="dxa"/>
            <w:tcBorders>
              <w:left w:val="single" w:color="auto" w:sz="4" w:space="0"/>
            </w:tcBorders>
            <w:noWrap w:val="0"/>
            <w:vAlign w:val="center"/>
          </w:tcPr>
          <w:p>
            <w:pPr>
              <w:spacing w:after="0" w:line="220" w:lineRule="exact"/>
              <w:jc w:val="center"/>
              <w:rPr>
                <w:rFonts w:ascii="Times New Roman" w:hAnsi="Times New Roman" w:eastAsia="仿宋"/>
                <w:sz w:val="21"/>
                <w:szCs w:val="21"/>
                <w:highlight w:val="yellow"/>
              </w:rPr>
            </w:pPr>
          </w:p>
          <w:p>
            <w:pPr>
              <w:spacing w:after="0" w:line="220" w:lineRule="exact"/>
              <w:jc w:val="center"/>
              <w:rPr>
                <w:rFonts w:ascii="Times New Roman" w:hAnsi="Times New Roman" w:eastAsia="仿宋"/>
                <w:sz w:val="21"/>
                <w:szCs w:val="21"/>
                <w:highlight w:val="yellow"/>
              </w:rPr>
            </w:pPr>
            <w:r>
              <w:rPr>
                <w:rFonts w:ascii="Times New Roman" w:hAnsi="Times New Roman" w:eastAsia="仿宋"/>
                <w:spacing w:val="-4"/>
                <w:sz w:val="21"/>
                <w:szCs w:val="21"/>
              </w:rPr>
              <w:t>与环评一致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沥青贮运工序</w:t>
            </w:r>
          </w:p>
        </w:tc>
        <w:tc>
          <w:tcPr>
            <w:tcW w:w="3764" w:type="dxa"/>
            <w:noWrap w:val="0"/>
            <w:vAlign w:val="center"/>
          </w:tcPr>
          <w:p>
            <w:pPr>
              <w:pStyle w:val="4"/>
              <w:spacing w:line="300" w:lineRule="exact"/>
              <w:rPr>
                <w:rFonts w:ascii="Times New Roman" w:hAnsi="Times New Roman" w:eastAsia="仿宋"/>
                <w:spacing w:val="-16"/>
              </w:rPr>
            </w:pPr>
            <w:r>
              <w:rPr>
                <w:rFonts w:ascii="Times New Roman" w:hAnsi="Times New Roman" w:eastAsia="仿宋"/>
                <w:spacing w:val="-16"/>
                <w:lang w:val="zu-ZA"/>
              </w:rPr>
              <w:t>电捕</w:t>
            </w:r>
          </w:p>
        </w:tc>
        <w:tc>
          <w:tcPr>
            <w:tcW w:w="4095" w:type="dxa"/>
            <w:vMerge w:val="restart"/>
            <w:tcBorders>
              <w:right w:val="single" w:color="auto" w:sz="4" w:space="0"/>
            </w:tcBorders>
            <w:noWrap w:val="0"/>
            <w:vAlign w:val="center"/>
          </w:tcPr>
          <w:p>
            <w:pPr>
              <w:pStyle w:val="4"/>
              <w:spacing w:line="300" w:lineRule="exact"/>
              <w:rPr>
                <w:rFonts w:ascii="Times New Roman" w:hAnsi="Times New Roman" w:eastAsia="仿宋"/>
                <w:spacing w:val="-16"/>
              </w:rPr>
            </w:pPr>
            <w:r>
              <w:rPr>
                <w:rFonts w:ascii="Times New Roman" w:hAnsi="Times New Roman" w:eastAsia="仿宋"/>
                <w:spacing w:val="-16"/>
                <w:lang w:val="zu-ZA"/>
              </w:rPr>
              <w:t>1#生产线沥青贮运与配料混捏共用1套“</w:t>
            </w:r>
            <w:r>
              <w:rPr>
                <w:rFonts w:ascii="Times New Roman" w:hAnsi="Times New Roman" w:eastAsia="仿宋"/>
                <w:spacing w:val="-16"/>
              </w:rPr>
              <w:t>黑法吸附（焦粉）+布袋除尘器</w:t>
            </w:r>
            <w:r>
              <w:rPr>
                <w:rFonts w:ascii="Times New Roman" w:hAnsi="Times New Roman" w:eastAsia="仿宋"/>
                <w:spacing w:val="-16"/>
                <w:lang w:val="zu-ZA"/>
              </w:rPr>
              <w:t>”；2#生产线沥青贮运与配料混捏共用1套电捕器</w:t>
            </w:r>
          </w:p>
        </w:tc>
        <w:tc>
          <w:tcPr>
            <w:tcW w:w="4081" w:type="dxa"/>
            <w:tcBorders>
              <w:left w:val="single" w:color="auto" w:sz="4" w:space="0"/>
            </w:tcBorders>
            <w:noWrap w:val="0"/>
            <w:vAlign w:val="center"/>
          </w:tcPr>
          <w:p>
            <w:pPr>
              <w:pStyle w:val="4"/>
              <w:spacing w:line="280" w:lineRule="exact"/>
              <w:rPr>
                <w:rFonts w:ascii="Times New Roman" w:hAnsi="Times New Roman" w:eastAsia="仿宋"/>
                <w:spacing w:val="-16"/>
                <w:highlight w:val="yellow"/>
              </w:rPr>
            </w:pPr>
            <w:r>
              <w:rPr>
                <w:rFonts w:ascii="Times New Roman" w:hAnsi="Times New Roman" w:eastAsia="仿宋"/>
                <w:lang w:val="zu-ZA"/>
              </w:rPr>
              <w:t>沥青贮运、</w:t>
            </w:r>
            <w:r>
              <w:rPr>
                <w:rFonts w:ascii="Times New Roman" w:hAnsi="Times New Roman" w:eastAsia="仿宋"/>
              </w:rPr>
              <w:t>浸渍</w:t>
            </w:r>
            <w:r>
              <w:rPr>
                <w:rFonts w:ascii="Times New Roman" w:hAnsi="Times New Roman" w:eastAsia="仿宋"/>
                <w:spacing w:val="-16"/>
              </w:rPr>
              <w:t>配套</w:t>
            </w:r>
            <w:r>
              <w:rPr>
                <w:rFonts w:ascii="Times New Roman" w:hAnsi="Times New Roman" w:eastAsia="仿宋"/>
                <w:spacing w:val="-16"/>
                <w:highlight w:val="yellow"/>
              </w:rPr>
              <w:t>电捕除尘，</w:t>
            </w:r>
            <w:r>
              <w:rPr>
                <w:rFonts w:ascii="Times New Roman" w:hAnsi="Times New Roman" w:eastAsia="仿宋"/>
                <w:spacing w:val="-16"/>
              </w:rPr>
              <w:t>经16米高排气筒排放</w:t>
            </w:r>
          </w:p>
        </w:tc>
        <w:tc>
          <w:tcPr>
            <w:tcW w:w="1315" w:type="dxa"/>
            <w:tcBorders>
              <w:left w:val="single" w:color="auto" w:sz="4" w:space="0"/>
            </w:tcBorders>
            <w:noWrap w:val="0"/>
            <w:vAlign w:val="center"/>
          </w:tcPr>
          <w:p>
            <w:pPr>
              <w:pStyle w:val="4"/>
              <w:spacing w:line="280" w:lineRule="exact"/>
              <w:jc w:val="center"/>
              <w:rPr>
                <w:rFonts w:ascii="Times New Roman" w:hAnsi="Times New Roman" w:eastAsia="仿宋"/>
                <w:spacing w:val="-16"/>
                <w:highlight w:val="yellow"/>
              </w:rPr>
            </w:pPr>
            <w:r>
              <w:rPr>
                <w:rFonts w:ascii="Times New Roman" w:hAnsi="Times New Roman" w:eastAsia="仿宋"/>
                <w:spacing w:val="-16"/>
              </w:rPr>
              <w:t>变动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配料混捏工序</w:t>
            </w:r>
          </w:p>
        </w:tc>
        <w:tc>
          <w:tcPr>
            <w:tcW w:w="3764" w:type="dxa"/>
            <w:noWrap w:val="0"/>
            <w:vAlign w:val="center"/>
          </w:tcPr>
          <w:p>
            <w:pPr>
              <w:pStyle w:val="4"/>
              <w:spacing w:line="300" w:lineRule="exact"/>
              <w:rPr>
                <w:rFonts w:ascii="Times New Roman" w:hAnsi="Times New Roman" w:eastAsia="仿宋"/>
                <w:spacing w:val="-16"/>
              </w:rPr>
            </w:pPr>
            <w:r>
              <w:rPr>
                <w:rFonts w:ascii="Times New Roman" w:hAnsi="Times New Roman" w:eastAsia="仿宋"/>
                <w:spacing w:val="-16"/>
              </w:rPr>
              <w:t>黑法吸附（焦粉）+布袋除尘器</w:t>
            </w:r>
          </w:p>
        </w:tc>
        <w:tc>
          <w:tcPr>
            <w:tcW w:w="4095" w:type="dxa"/>
            <w:vMerge w:val="continue"/>
            <w:tcBorders>
              <w:right w:val="single" w:color="auto" w:sz="4" w:space="0"/>
            </w:tcBorders>
            <w:noWrap w:val="0"/>
            <w:vAlign w:val="top"/>
          </w:tcPr>
          <w:p>
            <w:pPr>
              <w:pStyle w:val="4"/>
              <w:spacing w:line="300" w:lineRule="exact"/>
              <w:rPr>
                <w:rFonts w:ascii="Times New Roman" w:hAnsi="Times New Roman" w:eastAsia="仿宋"/>
                <w:spacing w:val="-16"/>
              </w:rPr>
            </w:pPr>
          </w:p>
        </w:tc>
        <w:tc>
          <w:tcPr>
            <w:tcW w:w="4081" w:type="dxa"/>
            <w:tcBorders>
              <w:left w:val="single" w:color="auto" w:sz="4" w:space="0"/>
            </w:tcBorders>
            <w:noWrap w:val="0"/>
            <w:vAlign w:val="center"/>
          </w:tcPr>
          <w:p>
            <w:pPr>
              <w:pStyle w:val="4"/>
              <w:spacing w:line="280" w:lineRule="exact"/>
              <w:rPr>
                <w:rFonts w:ascii="Times New Roman" w:hAnsi="Times New Roman" w:eastAsia="仿宋"/>
                <w:spacing w:val="-16"/>
                <w:highlight w:val="yellow"/>
              </w:rPr>
            </w:pPr>
            <w:r>
              <w:rPr>
                <w:rFonts w:ascii="Times New Roman" w:hAnsi="Times New Roman" w:eastAsia="仿宋"/>
                <w:spacing w:val="-16"/>
              </w:rPr>
              <w:t>混捏、沥青储罐、原料仓、中碎筛分废气通过黑法吸附（焦粉）+布袋除尘器处理经烟囱高24米排放</w:t>
            </w:r>
          </w:p>
        </w:tc>
        <w:tc>
          <w:tcPr>
            <w:tcW w:w="1315" w:type="dxa"/>
            <w:tcBorders>
              <w:left w:val="single" w:color="auto" w:sz="4" w:space="0"/>
            </w:tcBorders>
            <w:noWrap w:val="0"/>
            <w:vAlign w:val="center"/>
          </w:tcPr>
          <w:p>
            <w:pPr>
              <w:pStyle w:val="4"/>
              <w:spacing w:line="280" w:lineRule="exact"/>
              <w:jc w:val="center"/>
              <w:rPr>
                <w:rFonts w:ascii="Times New Roman" w:hAnsi="Times New Roman" w:eastAsia="仿宋"/>
                <w:spacing w:val="-16"/>
                <w:highlight w:val="yellow"/>
              </w:rPr>
            </w:pPr>
            <w:r>
              <w:rPr>
                <w:rFonts w:ascii="Times New Roman" w:hAnsi="Times New Roman" w:eastAsia="仿宋"/>
                <w:spacing w:val="-4"/>
              </w:rPr>
              <w:t>与环评一致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焙烧炉烟气</w:t>
            </w:r>
          </w:p>
        </w:tc>
        <w:tc>
          <w:tcPr>
            <w:tcW w:w="3764" w:type="dxa"/>
            <w:noWrap w:val="0"/>
            <w:vAlign w:val="center"/>
          </w:tcPr>
          <w:p>
            <w:pPr>
              <w:pStyle w:val="4"/>
              <w:spacing w:line="300" w:lineRule="exact"/>
              <w:rPr>
                <w:rFonts w:ascii="Times New Roman" w:hAnsi="Times New Roman" w:eastAsia="仿宋"/>
                <w:spacing w:val="-16"/>
                <w:lang w:val="zu-ZA"/>
              </w:rPr>
            </w:pPr>
            <w:r>
              <w:rPr>
                <w:rFonts w:ascii="Times New Roman" w:hAnsi="Times New Roman" w:eastAsia="仿宋"/>
                <w:spacing w:val="-16"/>
                <w:lang w:val="zu-ZA"/>
              </w:rPr>
              <w:t>喷雾冷却+电捕</w:t>
            </w:r>
          </w:p>
        </w:tc>
        <w:tc>
          <w:tcPr>
            <w:tcW w:w="4095" w:type="dxa"/>
            <w:tcBorders>
              <w:right w:val="single" w:color="auto" w:sz="4" w:space="0"/>
            </w:tcBorders>
            <w:noWrap w:val="0"/>
            <w:vAlign w:val="center"/>
          </w:tcPr>
          <w:p>
            <w:pPr>
              <w:pStyle w:val="4"/>
              <w:spacing w:line="300" w:lineRule="exact"/>
              <w:rPr>
                <w:rFonts w:ascii="Times New Roman" w:hAnsi="Times New Roman" w:eastAsia="仿宋"/>
                <w:spacing w:val="-16"/>
                <w:lang w:val="zu-ZA"/>
              </w:rPr>
            </w:pPr>
            <w:r>
              <w:rPr>
                <w:rFonts w:ascii="Times New Roman" w:hAnsi="Times New Roman" w:eastAsia="仿宋"/>
                <w:spacing w:val="-16"/>
                <w:lang w:val="zu-ZA"/>
              </w:rPr>
              <w:t>脱硝+电捕+脱硫</w:t>
            </w:r>
          </w:p>
        </w:tc>
        <w:tc>
          <w:tcPr>
            <w:tcW w:w="4081" w:type="dxa"/>
            <w:tcBorders>
              <w:left w:val="single" w:color="auto" w:sz="4" w:space="0"/>
            </w:tcBorders>
            <w:noWrap w:val="0"/>
            <w:vAlign w:val="center"/>
          </w:tcPr>
          <w:p>
            <w:pPr>
              <w:spacing w:after="0" w:line="220" w:lineRule="exact"/>
              <w:rPr>
                <w:rFonts w:ascii="Times New Roman" w:hAnsi="Times New Roman" w:eastAsia="仿宋"/>
                <w:spacing w:val="-4"/>
                <w:sz w:val="21"/>
                <w:szCs w:val="21"/>
                <w:highlight w:val="yellow"/>
              </w:rPr>
            </w:pPr>
            <w:r>
              <w:rPr>
                <w:rFonts w:ascii="Times New Roman" w:hAnsi="Times New Roman" w:eastAsia="仿宋"/>
                <w:highlight w:val="yellow"/>
              </w:rPr>
              <w:t>DSNCR脱硝+电捕焦油器+双碱法脱硫</w:t>
            </w:r>
            <w:r>
              <w:rPr>
                <w:rFonts w:ascii="Times New Roman" w:hAnsi="Times New Roman" w:eastAsia="仿宋"/>
              </w:rPr>
              <w:t>+湿电除尘</w:t>
            </w:r>
            <w:r>
              <w:rPr>
                <w:rFonts w:ascii="Times New Roman" w:hAnsi="Times New Roman" w:eastAsia="仿宋"/>
                <w:spacing w:val="-16"/>
              </w:rPr>
              <w:t>处理设施</w:t>
            </w:r>
            <w:r>
              <w:rPr>
                <w:rFonts w:ascii="Times New Roman" w:hAnsi="Times New Roman" w:eastAsia="仿宋"/>
                <w:spacing w:val="-16"/>
                <w:lang w:val="zu-ZA"/>
              </w:rPr>
              <w:t>，安装自动在线监控装置</w:t>
            </w:r>
            <w:r>
              <w:rPr>
                <w:rFonts w:ascii="Times New Roman" w:hAnsi="Times New Roman" w:eastAsia="仿宋"/>
                <w:spacing w:val="-16"/>
              </w:rPr>
              <w:t>，废气经80米高排气筒排放</w:t>
            </w:r>
          </w:p>
        </w:tc>
        <w:tc>
          <w:tcPr>
            <w:tcW w:w="1315" w:type="dxa"/>
            <w:tcBorders>
              <w:left w:val="single" w:color="auto" w:sz="4" w:space="0"/>
            </w:tcBorders>
            <w:noWrap w:val="0"/>
            <w:vAlign w:val="center"/>
          </w:tcPr>
          <w:p>
            <w:pPr>
              <w:spacing w:after="0" w:line="220" w:lineRule="exact"/>
              <w:jc w:val="center"/>
              <w:rPr>
                <w:rFonts w:ascii="Times New Roman" w:hAnsi="Times New Roman" w:eastAsia="仿宋"/>
                <w:sz w:val="21"/>
                <w:szCs w:val="21"/>
                <w:highlight w:val="yellow"/>
              </w:rPr>
            </w:pPr>
            <w:r>
              <w:rPr>
                <w:rFonts w:ascii="Times New Roman" w:hAnsi="Times New Roman" w:eastAsia="仿宋"/>
                <w:sz w:val="21"/>
                <w:szCs w:val="21"/>
              </w:rPr>
              <w:t>增加环保设施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导热油炉</w:t>
            </w:r>
          </w:p>
        </w:tc>
        <w:tc>
          <w:tcPr>
            <w:tcW w:w="3764" w:type="dxa"/>
            <w:noWrap w:val="0"/>
            <w:vAlign w:val="center"/>
          </w:tcPr>
          <w:p>
            <w:pPr>
              <w:pStyle w:val="4"/>
              <w:spacing w:line="300" w:lineRule="exact"/>
              <w:jc w:val="center"/>
              <w:rPr>
                <w:rFonts w:ascii="Times New Roman" w:hAnsi="Times New Roman" w:eastAsia="仿宋"/>
                <w:spacing w:val="-16"/>
              </w:rPr>
            </w:pPr>
            <w:r>
              <w:rPr>
                <w:rFonts w:ascii="Times New Roman" w:hAnsi="Times New Roman" w:eastAsia="仿宋"/>
                <w:spacing w:val="-16"/>
              </w:rPr>
              <w:t>/</w:t>
            </w:r>
          </w:p>
        </w:tc>
        <w:tc>
          <w:tcPr>
            <w:tcW w:w="4095" w:type="dxa"/>
            <w:tcBorders>
              <w:right w:val="single" w:color="auto" w:sz="4" w:space="0"/>
            </w:tcBorders>
            <w:noWrap w:val="0"/>
            <w:vAlign w:val="center"/>
          </w:tcPr>
          <w:p>
            <w:pPr>
              <w:pStyle w:val="4"/>
              <w:spacing w:line="300" w:lineRule="exact"/>
              <w:jc w:val="center"/>
              <w:rPr>
                <w:rFonts w:ascii="Times New Roman" w:hAnsi="Times New Roman" w:eastAsia="仿宋"/>
                <w:spacing w:val="-16"/>
              </w:rPr>
            </w:pPr>
            <w:r>
              <w:rPr>
                <w:rFonts w:ascii="Times New Roman" w:hAnsi="Times New Roman" w:eastAsia="仿宋"/>
                <w:spacing w:val="-16"/>
              </w:rPr>
              <w:t>/</w:t>
            </w:r>
          </w:p>
        </w:tc>
        <w:tc>
          <w:tcPr>
            <w:tcW w:w="4081" w:type="dxa"/>
            <w:tcBorders>
              <w:left w:val="single" w:color="auto" w:sz="4" w:space="0"/>
            </w:tcBorders>
            <w:noWrap w:val="0"/>
            <w:vAlign w:val="top"/>
          </w:tcPr>
          <w:p>
            <w:pPr>
              <w:spacing w:after="0" w:line="220" w:lineRule="exact"/>
              <w:rPr>
                <w:rFonts w:ascii="Times New Roman" w:hAnsi="Times New Roman" w:eastAsia="仿宋"/>
                <w:sz w:val="21"/>
                <w:szCs w:val="21"/>
              </w:rPr>
            </w:pPr>
            <w:r>
              <w:rPr>
                <w:rFonts w:ascii="Times New Roman" w:hAnsi="Times New Roman" w:eastAsia="仿宋"/>
                <w:spacing w:val="-6"/>
              </w:rPr>
              <w:t>2台（1用1备）</w:t>
            </w:r>
            <w:r>
              <w:rPr>
                <w:rFonts w:ascii="Times New Roman" w:hAnsi="Times New Roman" w:eastAsia="仿宋"/>
                <w:spacing w:val="-6"/>
                <w:lang w:val="zu-ZA"/>
              </w:rPr>
              <w:t>1.4MW</w:t>
            </w:r>
            <w:r>
              <w:rPr>
                <w:rFonts w:ascii="Times New Roman" w:hAnsi="Times New Roman" w:eastAsia="仿宋"/>
                <w:spacing w:val="-6"/>
              </w:rPr>
              <w:t>导热油炉</w:t>
            </w:r>
            <w:r>
              <w:rPr>
                <w:rFonts w:ascii="Times New Roman" w:hAnsi="Times New Roman" w:eastAsia="仿宋"/>
                <w:spacing w:val="-6"/>
                <w:lang w:val="zu-ZA"/>
              </w:rPr>
              <w:t>燃料为天然气</w:t>
            </w:r>
            <w:r>
              <w:rPr>
                <w:rFonts w:ascii="Times New Roman" w:hAnsi="Times New Roman" w:eastAsia="仿宋"/>
                <w:spacing w:val="-6"/>
              </w:rPr>
              <w:t>，</w:t>
            </w:r>
            <w:r>
              <w:rPr>
                <w:rFonts w:ascii="Times New Roman" w:hAnsi="Times New Roman" w:eastAsia="仿宋"/>
                <w:spacing w:val="-6"/>
                <w:lang w:val="zu-ZA"/>
              </w:rPr>
              <w:t>安装低氮燃烧器，</w:t>
            </w:r>
            <w:r>
              <w:rPr>
                <w:rFonts w:ascii="Times New Roman" w:hAnsi="Times New Roman" w:eastAsia="仿宋"/>
                <w:spacing w:val="-6"/>
              </w:rPr>
              <w:t>经16米高排气筒排放</w:t>
            </w:r>
          </w:p>
        </w:tc>
        <w:tc>
          <w:tcPr>
            <w:tcW w:w="1315" w:type="dxa"/>
            <w:tcBorders>
              <w:left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增加环保设施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restart"/>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废水</w:t>
            </w:r>
          </w:p>
        </w:tc>
        <w:tc>
          <w:tcPr>
            <w:tcW w:w="765"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生活污水</w:t>
            </w:r>
          </w:p>
        </w:tc>
        <w:tc>
          <w:tcPr>
            <w:tcW w:w="3764" w:type="dxa"/>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地埋式污水处理装置，处理能力40m</w:t>
            </w:r>
            <w:r>
              <w:rPr>
                <w:rFonts w:ascii="Times New Roman" w:hAnsi="Times New Roman" w:eastAsia="仿宋"/>
                <w:sz w:val="21"/>
                <w:szCs w:val="21"/>
                <w:vertAlign w:val="superscript"/>
              </w:rPr>
              <w:t>3</w:t>
            </w:r>
            <w:r>
              <w:rPr>
                <w:rFonts w:ascii="Times New Roman" w:hAnsi="Times New Roman" w:eastAsia="仿宋"/>
                <w:sz w:val="21"/>
                <w:szCs w:val="21"/>
              </w:rPr>
              <w:t>/d</w:t>
            </w:r>
          </w:p>
        </w:tc>
        <w:tc>
          <w:tcPr>
            <w:tcW w:w="4095" w:type="dxa"/>
            <w:tcBorders>
              <w:right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地埋式污水处理装置，处理能力40m</w:t>
            </w:r>
            <w:r>
              <w:rPr>
                <w:rFonts w:ascii="Times New Roman" w:hAnsi="Times New Roman" w:eastAsia="仿宋"/>
                <w:sz w:val="21"/>
                <w:szCs w:val="21"/>
                <w:vertAlign w:val="superscript"/>
              </w:rPr>
              <w:t>3</w:t>
            </w:r>
            <w:r>
              <w:rPr>
                <w:rFonts w:ascii="Times New Roman" w:hAnsi="Times New Roman" w:eastAsia="仿宋"/>
                <w:sz w:val="21"/>
                <w:szCs w:val="21"/>
              </w:rPr>
              <w:t>/d</w:t>
            </w:r>
          </w:p>
        </w:tc>
        <w:tc>
          <w:tcPr>
            <w:tcW w:w="4081" w:type="dxa"/>
            <w:tcBorders>
              <w:lef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依托</w:t>
            </w:r>
            <w:r>
              <w:rPr>
                <w:rFonts w:ascii="Times New Roman" w:hAnsi="Times New Roman" w:eastAsia="仿宋"/>
                <w:spacing w:val="-4"/>
                <w:sz w:val="21"/>
                <w:szCs w:val="21"/>
              </w:rPr>
              <w:t>1#、2#生产线</w:t>
            </w:r>
          </w:p>
        </w:tc>
        <w:tc>
          <w:tcPr>
            <w:tcW w:w="1315" w:type="dxa"/>
            <w:tcBorders>
              <w:left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已验收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初期雨水</w:t>
            </w:r>
          </w:p>
        </w:tc>
        <w:tc>
          <w:tcPr>
            <w:tcW w:w="3764" w:type="dxa"/>
            <w:noWrap w:val="0"/>
            <w:vAlign w:val="center"/>
          </w:tcPr>
          <w:p>
            <w:pPr>
              <w:spacing w:after="0" w:line="220" w:lineRule="exact"/>
              <w:rPr>
                <w:rFonts w:ascii="Times New Roman" w:hAnsi="Times New Roman" w:eastAsia="仿宋"/>
                <w:sz w:val="21"/>
                <w:szCs w:val="21"/>
              </w:rPr>
            </w:pPr>
            <w:r>
              <w:rPr>
                <w:rFonts w:ascii="Times New Roman" w:hAnsi="Times New Roman" w:eastAsia="仿宋"/>
                <w:color w:val="000000"/>
                <w:sz w:val="21"/>
                <w:szCs w:val="21"/>
              </w:rPr>
              <w:t>1座400m</w:t>
            </w:r>
            <w:r>
              <w:rPr>
                <w:rFonts w:ascii="Times New Roman" w:hAnsi="Times New Roman" w:eastAsia="仿宋"/>
                <w:color w:val="000000"/>
                <w:sz w:val="21"/>
                <w:szCs w:val="21"/>
                <w:vertAlign w:val="superscript"/>
              </w:rPr>
              <w:t>3</w:t>
            </w:r>
            <w:r>
              <w:rPr>
                <w:rFonts w:ascii="Times New Roman" w:hAnsi="Times New Roman" w:eastAsia="仿宋"/>
                <w:color w:val="000000"/>
                <w:sz w:val="21"/>
                <w:szCs w:val="21"/>
              </w:rPr>
              <w:t>的初期雨水收集池，沉淀后用作冷却成型水池补水</w:t>
            </w:r>
          </w:p>
        </w:tc>
        <w:tc>
          <w:tcPr>
            <w:tcW w:w="4095" w:type="dxa"/>
            <w:tcBorders>
              <w:righ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color w:val="000000"/>
                <w:sz w:val="21"/>
                <w:szCs w:val="21"/>
              </w:rPr>
              <w:t>1座400m</w:t>
            </w:r>
            <w:r>
              <w:rPr>
                <w:rFonts w:ascii="Times New Roman" w:hAnsi="Times New Roman" w:eastAsia="仿宋"/>
                <w:color w:val="000000"/>
                <w:sz w:val="21"/>
                <w:szCs w:val="21"/>
                <w:vertAlign w:val="superscript"/>
              </w:rPr>
              <w:t>3</w:t>
            </w:r>
            <w:r>
              <w:rPr>
                <w:rFonts w:ascii="Times New Roman" w:hAnsi="Times New Roman" w:eastAsia="仿宋"/>
                <w:color w:val="000000"/>
                <w:sz w:val="21"/>
                <w:szCs w:val="21"/>
              </w:rPr>
              <w:t>的初期雨水收集池，沉淀后用作冷却成型水池补水</w:t>
            </w:r>
          </w:p>
        </w:tc>
        <w:tc>
          <w:tcPr>
            <w:tcW w:w="4081" w:type="dxa"/>
            <w:tcBorders>
              <w:left w:val="single" w:color="auto" w:sz="4" w:space="0"/>
            </w:tcBorders>
            <w:noWrap w:val="0"/>
            <w:vAlign w:val="center"/>
          </w:tcPr>
          <w:p>
            <w:pPr>
              <w:spacing w:after="0" w:line="220" w:lineRule="exact"/>
              <w:rPr>
                <w:rFonts w:ascii="Times New Roman" w:hAnsi="Times New Roman" w:eastAsia="仿宋"/>
                <w:spacing w:val="-4"/>
                <w:sz w:val="21"/>
                <w:szCs w:val="21"/>
                <w:highlight w:val="yellow"/>
              </w:rPr>
            </w:pPr>
            <w:r>
              <w:rPr>
                <w:rFonts w:ascii="Times New Roman" w:hAnsi="Times New Roman" w:eastAsia="仿宋"/>
                <w:sz w:val="21"/>
                <w:szCs w:val="21"/>
              </w:rPr>
              <w:t>3#线新建1座100m</w:t>
            </w:r>
            <w:r>
              <w:rPr>
                <w:rFonts w:ascii="Times New Roman" w:hAnsi="Times New Roman" w:eastAsia="仿宋"/>
                <w:sz w:val="21"/>
                <w:szCs w:val="21"/>
                <w:vertAlign w:val="superscript"/>
              </w:rPr>
              <w:t>3</w:t>
            </w:r>
            <w:r>
              <w:rPr>
                <w:rFonts w:ascii="Times New Roman" w:hAnsi="Times New Roman" w:eastAsia="仿宋"/>
                <w:sz w:val="21"/>
                <w:szCs w:val="21"/>
              </w:rPr>
              <w:t>初期雨水收集池</w:t>
            </w:r>
            <w:r>
              <w:rPr>
                <w:rFonts w:ascii="Times New Roman" w:hAnsi="Times New Roman" w:eastAsia="仿宋"/>
                <w:color w:val="000000"/>
                <w:sz w:val="21"/>
                <w:szCs w:val="21"/>
              </w:rPr>
              <w:t>，沉淀后用作冷却成型水池补水</w:t>
            </w:r>
          </w:p>
        </w:tc>
        <w:tc>
          <w:tcPr>
            <w:tcW w:w="1315" w:type="dxa"/>
            <w:tcBorders>
              <w:left w:val="single" w:color="auto" w:sz="4" w:space="0"/>
            </w:tcBorders>
            <w:noWrap w:val="0"/>
            <w:vAlign w:val="center"/>
          </w:tcPr>
          <w:p>
            <w:pPr>
              <w:spacing w:after="0" w:line="220" w:lineRule="exact"/>
              <w:jc w:val="center"/>
              <w:rPr>
                <w:rFonts w:ascii="Times New Roman" w:hAnsi="Times New Roman" w:eastAsia="仿宋"/>
                <w:sz w:val="21"/>
                <w:szCs w:val="21"/>
                <w:highlight w:val="yellow"/>
              </w:rPr>
            </w:pPr>
            <w:r>
              <w:rPr>
                <w:rFonts w:ascii="Times New Roman" w:hAnsi="Times New Roman" w:eastAsia="仿宋"/>
                <w:sz w:val="21"/>
                <w:szCs w:val="21"/>
                <w:highlight w:val="yellow"/>
              </w:rPr>
              <w:t>3#线新增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restart"/>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噪声</w:t>
            </w:r>
          </w:p>
        </w:tc>
        <w:tc>
          <w:tcPr>
            <w:tcW w:w="765"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风机类</w:t>
            </w:r>
          </w:p>
        </w:tc>
        <w:tc>
          <w:tcPr>
            <w:tcW w:w="3764" w:type="dxa"/>
            <w:tcBorders>
              <w:bottom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选用低噪声设备；设专用风机房；设减振垫；进口安装消音器；安装吸音材料</w:t>
            </w:r>
          </w:p>
        </w:tc>
        <w:tc>
          <w:tcPr>
            <w:tcW w:w="4095" w:type="dxa"/>
            <w:tcBorders>
              <w:bottom w:val="single" w:color="auto" w:sz="4" w:space="0"/>
              <w:righ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与环评一致</w:t>
            </w:r>
          </w:p>
        </w:tc>
        <w:tc>
          <w:tcPr>
            <w:tcW w:w="4081" w:type="dxa"/>
            <w:tcBorders>
              <w:left w:val="single" w:color="auto" w:sz="4" w:space="0"/>
            </w:tcBorders>
            <w:noWrap w:val="0"/>
            <w:vAlign w:val="center"/>
          </w:tcPr>
          <w:p>
            <w:pPr>
              <w:spacing w:after="0" w:line="220" w:lineRule="exact"/>
              <w:rPr>
                <w:rFonts w:ascii="Times New Roman" w:hAnsi="Times New Roman" w:eastAsia="仿宋"/>
                <w:spacing w:val="-4"/>
                <w:sz w:val="21"/>
                <w:szCs w:val="21"/>
                <w:highlight w:val="yellow"/>
              </w:rPr>
            </w:pPr>
            <w:r>
              <w:rPr>
                <w:rFonts w:ascii="Times New Roman" w:hAnsi="Times New Roman" w:eastAsia="仿宋"/>
                <w:sz w:val="21"/>
                <w:szCs w:val="21"/>
              </w:rPr>
              <w:t>选用低噪声设备，设专用风机房；设减振垫；进口安装消音器；安装吸音材料</w:t>
            </w:r>
          </w:p>
        </w:tc>
        <w:tc>
          <w:tcPr>
            <w:tcW w:w="1315" w:type="dxa"/>
            <w:vMerge w:val="restart"/>
            <w:tcBorders>
              <w:left w:val="single" w:color="auto" w:sz="4" w:space="0"/>
            </w:tcBorders>
            <w:noWrap w:val="0"/>
            <w:vAlign w:val="center"/>
          </w:tcPr>
          <w:p>
            <w:pPr>
              <w:spacing w:after="0" w:line="220" w:lineRule="exact"/>
              <w:jc w:val="center"/>
              <w:rPr>
                <w:rFonts w:ascii="Times New Roman" w:hAnsi="Times New Roman" w:eastAsia="仿宋"/>
                <w:sz w:val="21"/>
                <w:szCs w:val="21"/>
                <w:highlight w:val="yellow"/>
                <w:lang w:val="zu-ZA"/>
              </w:rPr>
            </w:pPr>
            <w:r>
              <w:rPr>
                <w:rFonts w:ascii="Times New Roman" w:hAnsi="Times New Roman" w:eastAsia="仿宋"/>
                <w:sz w:val="21"/>
                <w:szCs w:val="21"/>
                <w:lang w:val="zu-ZA"/>
              </w:rPr>
              <w:t>与环评一致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水泵类</w:t>
            </w:r>
          </w:p>
        </w:tc>
        <w:tc>
          <w:tcPr>
            <w:tcW w:w="3764" w:type="dxa"/>
            <w:tcBorders>
              <w:top w:val="single" w:color="auto" w:sz="4" w:space="0"/>
              <w:bottom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选用低噪声设备；设专用泵房；水泵接口设橡胶软接头；操作室安装隔声门窗</w:t>
            </w:r>
          </w:p>
        </w:tc>
        <w:tc>
          <w:tcPr>
            <w:tcW w:w="4095" w:type="dxa"/>
            <w:tcBorders>
              <w:top w:val="single" w:color="auto" w:sz="4" w:space="0"/>
              <w:bottom w:val="single" w:color="auto" w:sz="4" w:space="0"/>
              <w:righ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lang w:val="zu-ZA"/>
              </w:rPr>
              <w:t>与环评一致</w:t>
            </w:r>
          </w:p>
        </w:tc>
        <w:tc>
          <w:tcPr>
            <w:tcW w:w="4081" w:type="dxa"/>
            <w:tcBorders>
              <w:lef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rPr>
              <w:t>选用低噪声设备；设专用泵房；水泵接口设橡胶软接头；操作室安装隔声门窗</w:t>
            </w:r>
          </w:p>
        </w:tc>
        <w:tc>
          <w:tcPr>
            <w:tcW w:w="1315" w:type="dxa"/>
            <w:vMerge w:val="continue"/>
            <w:tcBorders>
              <w:left w:val="single" w:color="auto" w:sz="4" w:space="0"/>
            </w:tcBorders>
            <w:noWrap w:val="0"/>
            <w:vAlign w:val="center"/>
          </w:tcPr>
          <w:p>
            <w:pPr>
              <w:spacing w:after="0" w:line="220" w:lineRule="exact"/>
              <w:jc w:val="center"/>
              <w:rPr>
                <w:rFonts w:ascii="Times New Roman" w:hAnsi="Times New Roman" w:eastAsia="仿宋"/>
                <w:sz w:val="21"/>
                <w:szCs w:val="21"/>
                <w:lang w:val="zu-Z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机械动力类</w:t>
            </w:r>
          </w:p>
        </w:tc>
        <w:tc>
          <w:tcPr>
            <w:tcW w:w="3764" w:type="dxa"/>
            <w:tcBorders>
              <w:top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选用低噪声设备；厂房隔声；基础减振</w:t>
            </w:r>
          </w:p>
        </w:tc>
        <w:tc>
          <w:tcPr>
            <w:tcW w:w="4095" w:type="dxa"/>
            <w:tcBorders>
              <w:top w:val="single" w:color="auto" w:sz="4" w:space="0"/>
              <w:righ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lang w:val="zu-ZA"/>
              </w:rPr>
              <w:t>与环评一致</w:t>
            </w:r>
          </w:p>
        </w:tc>
        <w:tc>
          <w:tcPr>
            <w:tcW w:w="4081" w:type="dxa"/>
            <w:tcBorders>
              <w:lef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rPr>
              <w:t>选用低噪声设备；厂房隔声；基础减振</w:t>
            </w:r>
          </w:p>
        </w:tc>
        <w:tc>
          <w:tcPr>
            <w:tcW w:w="1315" w:type="dxa"/>
            <w:vMerge w:val="continue"/>
            <w:tcBorders>
              <w:left w:val="single" w:color="auto" w:sz="4" w:space="0"/>
            </w:tcBorders>
            <w:noWrap w:val="0"/>
            <w:vAlign w:val="center"/>
          </w:tcPr>
          <w:p>
            <w:pPr>
              <w:spacing w:after="0" w:line="220" w:lineRule="exact"/>
              <w:jc w:val="center"/>
              <w:rPr>
                <w:rFonts w:ascii="Times New Roman" w:hAnsi="Times New Roman" w:eastAsia="仿宋"/>
                <w:sz w:val="21"/>
                <w:szCs w:val="21"/>
                <w:lang w:val="zu-Z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restart"/>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固废</w:t>
            </w:r>
          </w:p>
        </w:tc>
        <w:tc>
          <w:tcPr>
            <w:tcW w:w="765" w:type="dxa"/>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lang w:val="zu-ZA"/>
              </w:rPr>
              <w:t>原料碎</w:t>
            </w:r>
          </w:p>
        </w:tc>
        <w:tc>
          <w:tcPr>
            <w:tcW w:w="3764" w:type="dxa"/>
            <w:tcBorders>
              <w:top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作为原料回用</w:t>
            </w:r>
          </w:p>
        </w:tc>
        <w:tc>
          <w:tcPr>
            <w:tcW w:w="4095" w:type="dxa"/>
            <w:tcBorders>
              <w:top w:val="single" w:color="auto" w:sz="4" w:space="0"/>
              <w:righ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rPr>
              <w:t>经破碎筛分后作为原料回用</w:t>
            </w:r>
          </w:p>
        </w:tc>
        <w:tc>
          <w:tcPr>
            <w:tcW w:w="4081" w:type="dxa"/>
            <w:tcBorders>
              <w:top w:val="single" w:color="auto" w:sz="4" w:space="0"/>
              <w:lef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rPr>
              <w:t>经破碎筛分后作为原料回用</w:t>
            </w:r>
          </w:p>
        </w:tc>
        <w:tc>
          <w:tcPr>
            <w:tcW w:w="1315" w:type="dxa"/>
            <w:tcBorders>
              <w:top w:val="single" w:color="auto" w:sz="4" w:space="0"/>
              <w:left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与环评一致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lang w:val="zu-ZA"/>
              </w:rPr>
              <w:t>除尘灰</w:t>
            </w:r>
          </w:p>
        </w:tc>
        <w:tc>
          <w:tcPr>
            <w:tcW w:w="3764" w:type="dxa"/>
            <w:tcBorders>
              <w:top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作为原料综合利用</w:t>
            </w:r>
          </w:p>
        </w:tc>
        <w:tc>
          <w:tcPr>
            <w:tcW w:w="4095" w:type="dxa"/>
            <w:tcBorders>
              <w:top w:val="single" w:color="auto" w:sz="4" w:space="0"/>
              <w:righ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lang w:val="zu-ZA"/>
              </w:rPr>
              <w:t>作为原料综合利用</w:t>
            </w:r>
          </w:p>
        </w:tc>
        <w:tc>
          <w:tcPr>
            <w:tcW w:w="4081" w:type="dxa"/>
            <w:tcBorders>
              <w:top w:val="single" w:color="auto" w:sz="4" w:space="0"/>
              <w:lef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lang w:val="zu-ZA"/>
              </w:rPr>
              <w:t>作为原料综合利用</w:t>
            </w:r>
          </w:p>
        </w:tc>
        <w:tc>
          <w:tcPr>
            <w:tcW w:w="1315" w:type="dxa"/>
            <w:tcBorders>
              <w:top w:val="single" w:color="auto" w:sz="4" w:space="0"/>
              <w:left w:val="single" w:color="auto" w:sz="4" w:space="0"/>
            </w:tcBorders>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rPr>
              <w:t>与环评一致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lang w:val="zu-ZA"/>
              </w:rPr>
              <w:t>定期更换的保温料</w:t>
            </w:r>
          </w:p>
        </w:tc>
        <w:tc>
          <w:tcPr>
            <w:tcW w:w="3764" w:type="dxa"/>
            <w:tcBorders>
              <w:top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外售综合利用</w:t>
            </w:r>
          </w:p>
        </w:tc>
        <w:tc>
          <w:tcPr>
            <w:tcW w:w="4095" w:type="dxa"/>
            <w:tcBorders>
              <w:top w:val="single" w:color="auto" w:sz="4" w:space="0"/>
              <w:righ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外售</w:t>
            </w:r>
            <w:r>
              <w:rPr>
                <w:rFonts w:ascii="Times New Roman" w:hAnsi="Times New Roman" w:eastAsia="仿宋"/>
                <w:sz w:val="21"/>
                <w:szCs w:val="21"/>
                <w:lang w:val="zu-ZA"/>
              </w:rPr>
              <w:t>综合利用</w:t>
            </w:r>
          </w:p>
        </w:tc>
        <w:tc>
          <w:tcPr>
            <w:tcW w:w="4081" w:type="dxa"/>
            <w:tcBorders>
              <w:top w:val="single" w:color="auto" w:sz="4" w:space="0"/>
              <w:lef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外售</w:t>
            </w:r>
            <w:r>
              <w:rPr>
                <w:rFonts w:ascii="Times New Roman" w:hAnsi="Times New Roman" w:eastAsia="仿宋"/>
                <w:sz w:val="21"/>
                <w:szCs w:val="21"/>
                <w:lang w:val="zu-ZA"/>
              </w:rPr>
              <w:t>综合利用</w:t>
            </w:r>
          </w:p>
        </w:tc>
        <w:tc>
          <w:tcPr>
            <w:tcW w:w="1315" w:type="dxa"/>
            <w:tcBorders>
              <w:top w:val="single" w:color="auto" w:sz="4" w:space="0"/>
              <w:left w:val="single" w:color="auto" w:sz="4" w:space="0"/>
            </w:tcBorders>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rPr>
              <w:t>与环评一致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lang w:val="zu-ZA"/>
              </w:rPr>
              <w:t>废耐火材料</w:t>
            </w:r>
          </w:p>
        </w:tc>
        <w:tc>
          <w:tcPr>
            <w:tcW w:w="3764" w:type="dxa"/>
            <w:tcBorders>
              <w:top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外售耐火材料厂</w:t>
            </w:r>
          </w:p>
        </w:tc>
        <w:tc>
          <w:tcPr>
            <w:tcW w:w="4095" w:type="dxa"/>
            <w:tcBorders>
              <w:top w:val="single" w:color="auto" w:sz="4" w:space="0"/>
              <w:righ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外售耐火材料厂</w:t>
            </w:r>
          </w:p>
        </w:tc>
        <w:tc>
          <w:tcPr>
            <w:tcW w:w="4081" w:type="dxa"/>
            <w:tcBorders>
              <w:top w:val="single" w:color="auto" w:sz="4" w:space="0"/>
              <w:lef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外售耐火材料厂</w:t>
            </w:r>
          </w:p>
        </w:tc>
        <w:tc>
          <w:tcPr>
            <w:tcW w:w="1315" w:type="dxa"/>
            <w:tcBorders>
              <w:top w:val="single" w:color="auto" w:sz="4" w:space="0"/>
              <w:left w:val="single" w:color="auto" w:sz="4" w:space="0"/>
            </w:tcBorders>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rPr>
              <w:t>与环评一致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lang w:val="zu-ZA"/>
              </w:rPr>
              <w:t>电捕废焦油</w:t>
            </w:r>
          </w:p>
        </w:tc>
        <w:tc>
          <w:tcPr>
            <w:tcW w:w="3764" w:type="dxa"/>
            <w:tcBorders>
              <w:top w:val="single" w:color="auto" w:sz="4" w:space="0"/>
              <w:bottom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收集送有资质的单位统一处置</w:t>
            </w:r>
          </w:p>
        </w:tc>
        <w:tc>
          <w:tcPr>
            <w:tcW w:w="4095" w:type="dxa"/>
            <w:tcBorders>
              <w:top w:val="single" w:color="auto" w:sz="4" w:space="0"/>
              <w:bottom w:val="single" w:color="auto" w:sz="4" w:space="0"/>
              <w:righ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通过管道返回混捏作为原料回用</w:t>
            </w:r>
          </w:p>
        </w:tc>
        <w:tc>
          <w:tcPr>
            <w:tcW w:w="4081" w:type="dxa"/>
            <w:tcBorders>
              <w:top w:val="single" w:color="auto" w:sz="4" w:space="0"/>
              <w:lef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通过管道返回混捏作为原料回用</w:t>
            </w:r>
          </w:p>
        </w:tc>
        <w:tc>
          <w:tcPr>
            <w:tcW w:w="1315" w:type="dxa"/>
            <w:tcBorders>
              <w:top w:val="single" w:color="auto" w:sz="4" w:space="0"/>
              <w:left w:val="single" w:color="auto" w:sz="4" w:space="0"/>
            </w:tcBorders>
            <w:noWrap w:val="0"/>
            <w:vAlign w:val="center"/>
          </w:tcPr>
          <w:p>
            <w:pPr>
              <w:spacing w:after="0" w:line="220" w:lineRule="exact"/>
              <w:jc w:val="center"/>
              <w:rPr>
                <w:rFonts w:ascii="Times New Roman" w:hAnsi="Times New Roman" w:eastAsia="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lang w:val="zu-ZA"/>
              </w:rPr>
              <w:t>成型冷却水池废油</w:t>
            </w:r>
          </w:p>
        </w:tc>
        <w:tc>
          <w:tcPr>
            <w:tcW w:w="3764" w:type="dxa"/>
            <w:tcBorders>
              <w:top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收集送有资质的单位统一处置</w:t>
            </w:r>
          </w:p>
        </w:tc>
        <w:tc>
          <w:tcPr>
            <w:tcW w:w="4095" w:type="dxa"/>
            <w:vMerge w:val="restart"/>
            <w:tcBorders>
              <w:top w:val="single" w:color="auto" w:sz="4" w:space="0"/>
              <w:righ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rPr>
              <w:t>集中收集至危废间后由有资质单位山西中兴水泥有限责任公司统一处理</w:t>
            </w:r>
          </w:p>
        </w:tc>
        <w:tc>
          <w:tcPr>
            <w:tcW w:w="4081" w:type="dxa"/>
            <w:vMerge w:val="restart"/>
            <w:tcBorders>
              <w:top w:val="single" w:color="auto" w:sz="4" w:space="0"/>
              <w:lef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rPr>
              <w:t>集中收集至危废间后由有资质单位山西中兴水泥有限责任公司统一处理</w:t>
            </w:r>
          </w:p>
        </w:tc>
        <w:tc>
          <w:tcPr>
            <w:tcW w:w="1315" w:type="dxa"/>
            <w:vMerge w:val="restart"/>
            <w:tcBorders>
              <w:top w:val="single" w:color="auto" w:sz="4" w:space="0"/>
              <w:left w:val="single" w:color="auto" w:sz="4" w:space="0"/>
            </w:tcBorders>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rPr>
              <w:t>与环评一致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lang w:val="zu-ZA"/>
              </w:rPr>
              <w:t>机加工废机油</w:t>
            </w:r>
          </w:p>
        </w:tc>
        <w:tc>
          <w:tcPr>
            <w:tcW w:w="3764" w:type="dxa"/>
            <w:tcBorders>
              <w:top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收集送有资质的单位统一处置</w:t>
            </w:r>
          </w:p>
        </w:tc>
        <w:tc>
          <w:tcPr>
            <w:tcW w:w="4095" w:type="dxa"/>
            <w:vMerge w:val="continue"/>
            <w:tcBorders>
              <w:right w:val="single" w:color="auto" w:sz="4" w:space="0"/>
            </w:tcBorders>
            <w:noWrap w:val="0"/>
            <w:vAlign w:val="center"/>
          </w:tcPr>
          <w:p>
            <w:pPr>
              <w:spacing w:after="0" w:line="220" w:lineRule="exact"/>
              <w:rPr>
                <w:rFonts w:ascii="Times New Roman" w:hAnsi="Times New Roman" w:eastAsia="仿宋"/>
                <w:sz w:val="21"/>
                <w:szCs w:val="21"/>
                <w:lang w:val="zu-ZA"/>
              </w:rPr>
            </w:pPr>
          </w:p>
        </w:tc>
        <w:tc>
          <w:tcPr>
            <w:tcW w:w="4081" w:type="dxa"/>
            <w:vMerge w:val="continue"/>
            <w:tcBorders>
              <w:left w:val="single" w:color="auto" w:sz="4" w:space="0"/>
            </w:tcBorders>
            <w:noWrap w:val="0"/>
            <w:vAlign w:val="center"/>
          </w:tcPr>
          <w:p>
            <w:pPr>
              <w:spacing w:after="0" w:line="220" w:lineRule="exact"/>
              <w:rPr>
                <w:rFonts w:ascii="Times New Roman" w:hAnsi="Times New Roman" w:eastAsia="仿宋"/>
                <w:sz w:val="21"/>
                <w:szCs w:val="21"/>
                <w:lang w:val="zu-ZA"/>
              </w:rPr>
            </w:pPr>
          </w:p>
        </w:tc>
        <w:tc>
          <w:tcPr>
            <w:tcW w:w="1315" w:type="dxa"/>
            <w:vMerge w:val="continue"/>
            <w:tcBorders>
              <w:left w:val="single" w:color="auto" w:sz="4" w:space="0"/>
            </w:tcBorders>
            <w:noWrap w:val="0"/>
            <w:vAlign w:val="center"/>
          </w:tcPr>
          <w:p>
            <w:pPr>
              <w:spacing w:after="0" w:line="220" w:lineRule="exact"/>
              <w:rPr>
                <w:rFonts w:ascii="Times New Roman" w:hAnsi="Times New Roman" w:eastAsia="仿宋"/>
                <w:sz w:val="21"/>
                <w:szCs w:val="21"/>
                <w:lang w:val="zu-Z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330" w:type="dxa"/>
            <w:vMerge w:val="continue"/>
            <w:noWrap w:val="0"/>
            <w:vAlign w:val="center"/>
          </w:tcPr>
          <w:p>
            <w:pPr>
              <w:spacing w:after="0" w:line="220" w:lineRule="exact"/>
              <w:jc w:val="center"/>
              <w:rPr>
                <w:rFonts w:ascii="Times New Roman" w:hAnsi="Times New Roman" w:eastAsia="仿宋"/>
                <w:sz w:val="21"/>
                <w:szCs w:val="21"/>
              </w:rPr>
            </w:pPr>
          </w:p>
        </w:tc>
        <w:tc>
          <w:tcPr>
            <w:tcW w:w="765" w:type="dxa"/>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lang w:val="zu-ZA"/>
              </w:rPr>
              <w:t>生活垃圾</w:t>
            </w:r>
          </w:p>
        </w:tc>
        <w:tc>
          <w:tcPr>
            <w:tcW w:w="3764" w:type="dxa"/>
            <w:tcBorders>
              <w:top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由环卫部门统一处理</w:t>
            </w:r>
          </w:p>
        </w:tc>
        <w:tc>
          <w:tcPr>
            <w:tcW w:w="4095" w:type="dxa"/>
            <w:tcBorders>
              <w:top w:val="single" w:color="auto" w:sz="4" w:space="0"/>
              <w:righ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由环卫部门统一处理</w:t>
            </w:r>
          </w:p>
        </w:tc>
        <w:tc>
          <w:tcPr>
            <w:tcW w:w="4081" w:type="dxa"/>
            <w:tcBorders>
              <w:top w:val="single" w:color="auto" w:sz="4" w:space="0"/>
              <w:lef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lang w:val="zu-ZA"/>
              </w:rPr>
              <w:t>由环卫部门统一处理</w:t>
            </w:r>
          </w:p>
        </w:tc>
        <w:tc>
          <w:tcPr>
            <w:tcW w:w="1315" w:type="dxa"/>
            <w:tcBorders>
              <w:top w:val="single" w:color="auto" w:sz="4" w:space="0"/>
              <w:left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已验收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lang w:val="zu-ZA"/>
              </w:rPr>
              <w:t>地面硬化</w:t>
            </w:r>
          </w:p>
        </w:tc>
        <w:tc>
          <w:tcPr>
            <w:tcW w:w="3764" w:type="dxa"/>
            <w:tcBorders>
              <w:top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lang w:val="zu-ZA"/>
              </w:rPr>
              <w:t>/</w:t>
            </w:r>
          </w:p>
        </w:tc>
        <w:tc>
          <w:tcPr>
            <w:tcW w:w="4095" w:type="dxa"/>
            <w:tcBorders>
              <w:top w:val="single" w:color="auto" w:sz="4" w:space="0"/>
              <w:righ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lang w:val="zu-ZA"/>
              </w:rPr>
              <w:t>厂区及车间地面已硬化</w:t>
            </w:r>
          </w:p>
        </w:tc>
        <w:tc>
          <w:tcPr>
            <w:tcW w:w="4081" w:type="dxa"/>
            <w:tcBorders>
              <w:top w:val="single" w:color="auto" w:sz="4" w:space="0"/>
              <w:lef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地面全部硬化</w:t>
            </w:r>
          </w:p>
        </w:tc>
        <w:tc>
          <w:tcPr>
            <w:tcW w:w="1315" w:type="dxa"/>
            <w:tcBorders>
              <w:top w:val="single" w:color="auto" w:sz="4" w:space="0"/>
              <w:left w:val="single" w:color="auto" w:sz="4" w:space="0"/>
            </w:tcBorders>
            <w:noWrap w:val="0"/>
            <w:vAlign w:val="center"/>
          </w:tcPr>
          <w:p>
            <w:pPr>
              <w:spacing w:after="0" w:line="220" w:lineRule="exact"/>
              <w:jc w:val="center"/>
              <w:rPr>
                <w:rFonts w:ascii="Times New Roman" w:hAnsi="Times New Roman" w:eastAsia="仿宋"/>
                <w:sz w:val="21"/>
                <w:szCs w:val="21"/>
                <w:lang w:val="zu-ZA"/>
              </w:rPr>
            </w:pPr>
            <w:r>
              <w:rPr>
                <w:rFonts w:ascii="Times New Roman" w:hAnsi="Times New Roman" w:eastAsia="仿宋"/>
                <w:sz w:val="21"/>
                <w:szCs w:val="21"/>
              </w:rPr>
              <w:t>与环评一致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360" w:type="dxa"/>
            <w:vMerge w:val="continue"/>
            <w:noWrap w:val="0"/>
            <w:vAlign w:val="center"/>
          </w:tcPr>
          <w:p>
            <w:pPr>
              <w:spacing w:after="0" w:line="220" w:lineRule="exact"/>
              <w:jc w:val="center"/>
              <w:rPr>
                <w:rFonts w:ascii="Times New Roman" w:hAnsi="Times New Roman" w:eastAsia="仿宋"/>
                <w:sz w:val="21"/>
                <w:szCs w:val="21"/>
              </w:rPr>
            </w:pPr>
          </w:p>
        </w:tc>
        <w:tc>
          <w:tcPr>
            <w:tcW w:w="1095" w:type="dxa"/>
            <w:gridSpan w:val="2"/>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lang w:val="zu-ZA"/>
              </w:rPr>
              <w:t>绿化</w:t>
            </w:r>
          </w:p>
        </w:tc>
        <w:tc>
          <w:tcPr>
            <w:tcW w:w="3764" w:type="dxa"/>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lang w:val="zu-ZA"/>
              </w:rPr>
              <w:t>绿化率不低于15%</w:t>
            </w:r>
          </w:p>
        </w:tc>
        <w:tc>
          <w:tcPr>
            <w:tcW w:w="4095" w:type="dxa"/>
            <w:tcBorders>
              <w:right w:val="single" w:color="auto" w:sz="4" w:space="0"/>
            </w:tcBorders>
            <w:noWrap w:val="0"/>
            <w:vAlign w:val="center"/>
          </w:tcPr>
          <w:p>
            <w:pPr>
              <w:spacing w:after="0" w:line="220" w:lineRule="exact"/>
              <w:rPr>
                <w:rFonts w:ascii="Times New Roman" w:hAnsi="Times New Roman" w:eastAsia="仿宋"/>
                <w:sz w:val="21"/>
                <w:szCs w:val="21"/>
                <w:lang w:val="zu-ZA"/>
              </w:rPr>
            </w:pPr>
            <w:r>
              <w:rPr>
                <w:rFonts w:ascii="Times New Roman" w:hAnsi="Times New Roman" w:eastAsia="仿宋"/>
                <w:sz w:val="21"/>
                <w:szCs w:val="21"/>
                <w:lang w:val="zu-ZA"/>
              </w:rPr>
              <w:t>除建构筑物占地及硬化区域外，其余地面均已进行了绿化</w:t>
            </w:r>
          </w:p>
        </w:tc>
        <w:tc>
          <w:tcPr>
            <w:tcW w:w="4081" w:type="dxa"/>
            <w:tcBorders>
              <w:left w:val="single" w:color="auto" w:sz="4" w:space="0"/>
            </w:tcBorders>
            <w:noWrap w:val="0"/>
            <w:vAlign w:val="center"/>
          </w:tcPr>
          <w:p>
            <w:pPr>
              <w:spacing w:after="0" w:line="220" w:lineRule="exact"/>
              <w:rPr>
                <w:rFonts w:ascii="Times New Roman" w:hAnsi="Times New Roman" w:eastAsia="仿宋"/>
                <w:sz w:val="21"/>
                <w:szCs w:val="21"/>
              </w:rPr>
            </w:pPr>
            <w:r>
              <w:rPr>
                <w:rFonts w:ascii="Times New Roman" w:hAnsi="Times New Roman" w:eastAsia="仿宋"/>
                <w:sz w:val="21"/>
                <w:szCs w:val="21"/>
              </w:rPr>
              <w:t>厂区硬化、绿化</w:t>
            </w:r>
          </w:p>
        </w:tc>
        <w:tc>
          <w:tcPr>
            <w:tcW w:w="1315" w:type="dxa"/>
            <w:tcBorders>
              <w:left w:val="single" w:color="auto" w:sz="4" w:space="0"/>
            </w:tcBorders>
            <w:noWrap w:val="0"/>
            <w:vAlign w:val="center"/>
          </w:tcPr>
          <w:p>
            <w:pPr>
              <w:spacing w:after="0" w:line="220" w:lineRule="exact"/>
              <w:jc w:val="center"/>
              <w:rPr>
                <w:rFonts w:ascii="Times New Roman" w:hAnsi="Times New Roman" w:eastAsia="仿宋"/>
                <w:sz w:val="21"/>
                <w:szCs w:val="21"/>
              </w:rPr>
            </w:pPr>
            <w:r>
              <w:rPr>
                <w:rFonts w:ascii="Times New Roman" w:hAnsi="Times New Roman" w:eastAsia="仿宋"/>
                <w:sz w:val="21"/>
                <w:szCs w:val="21"/>
              </w:rPr>
              <w:t>基本一致</w:t>
            </w:r>
          </w:p>
        </w:tc>
      </w:tr>
    </w:tbl>
    <w:p>
      <w:pPr>
        <w:spacing w:line="500" w:lineRule="exact"/>
        <w:jc w:val="both"/>
        <w:rPr>
          <w:rFonts w:hint="eastAsia" w:ascii="仿宋" w:hAnsi="仿宋" w:eastAsia="仿宋" w:cs="仿宋"/>
          <w:color w:val="FF0000"/>
          <w:sz w:val="28"/>
          <w:szCs w:val="28"/>
        </w:rPr>
        <w:sectPr>
          <w:pgSz w:w="16838" w:h="11906" w:orient="landscape"/>
          <w:pgMar w:top="1797" w:right="1440" w:bottom="1287" w:left="1440" w:header="851" w:footer="992" w:gutter="0"/>
          <w:cols w:space="425" w:num="1"/>
          <w:docGrid w:type="lines" w:linePitch="312" w:charSpace="0"/>
        </w:sectPr>
      </w:pPr>
    </w:p>
    <w:p>
      <w:pPr>
        <w:pStyle w:val="15"/>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表2  本项目生产设备一览表</w:t>
      </w:r>
    </w:p>
    <w:tbl>
      <w:tblPr>
        <w:tblStyle w:val="8"/>
        <w:tblpPr w:leftFromText="180" w:rightFromText="180" w:vertAnchor="text" w:tblpXSpec="center" w:tblpY="1"/>
        <w:tblOverlap w:val="never"/>
        <w:tblW w:w="516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63"/>
        <w:gridCol w:w="1679"/>
        <w:gridCol w:w="1364"/>
        <w:gridCol w:w="617"/>
        <w:gridCol w:w="617"/>
        <w:gridCol w:w="621"/>
        <w:gridCol w:w="1806"/>
        <w:gridCol w:w="991"/>
        <w:gridCol w:w="8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4" w:hRule="atLeast"/>
        </w:trPr>
        <w:tc>
          <w:tcPr>
            <w:tcW w:w="361" w:type="pct"/>
            <w:vMerge w:val="restart"/>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工  序</w:t>
            </w:r>
          </w:p>
        </w:tc>
        <w:tc>
          <w:tcPr>
            <w:tcW w:w="914" w:type="pct"/>
            <w:vMerge w:val="restart"/>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设备名称</w:t>
            </w:r>
          </w:p>
        </w:tc>
        <w:tc>
          <w:tcPr>
            <w:tcW w:w="742" w:type="pct"/>
            <w:vMerge w:val="restart"/>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型号规格</w:t>
            </w:r>
          </w:p>
        </w:tc>
        <w:tc>
          <w:tcPr>
            <w:tcW w:w="336" w:type="pct"/>
            <w:vMerge w:val="restart"/>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单位</w:t>
            </w:r>
          </w:p>
        </w:tc>
        <w:tc>
          <w:tcPr>
            <w:tcW w:w="674" w:type="pct"/>
            <w:gridSpan w:val="2"/>
            <w:tcBorders>
              <w:right w:val="single" w:color="auto" w:sz="4" w:space="0"/>
            </w:tcBorders>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环评要求</w:t>
            </w:r>
          </w:p>
        </w:tc>
        <w:tc>
          <w:tcPr>
            <w:tcW w:w="983" w:type="pct"/>
            <w:vMerge w:val="restart"/>
            <w:tcBorders>
              <w:left w:val="single" w:color="auto" w:sz="4" w:space="0"/>
            </w:tcBorders>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1#、2#实际建设</w:t>
            </w:r>
          </w:p>
        </w:tc>
        <w:tc>
          <w:tcPr>
            <w:tcW w:w="986" w:type="pct"/>
            <w:gridSpan w:val="2"/>
            <w:tcBorders>
              <w:left w:val="single" w:color="auto" w:sz="4" w:space="0"/>
              <w:bottom w:val="single" w:color="auto" w:sz="4" w:space="0"/>
            </w:tcBorders>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3#线实际建设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361" w:type="pct"/>
            <w:vMerge w:val="continue"/>
            <w:noWrap w:val="0"/>
            <w:vAlign w:val="center"/>
          </w:tcPr>
          <w:p>
            <w:pPr>
              <w:pStyle w:val="25"/>
              <w:spacing w:after="0" w:line="240" w:lineRule="exact"/>
              <w:rPr>
                <w:rFonts w:ascii="Times New Roman" w:hAnsi="Times New Roman" w:eastAsia="仿宋" w:cs="Times New Roman"/>
                <w:b/>
                <w:bCs/>
                <w:sz w:val="21"/>
                <w:szCs w:val="21"/>
                <w:highlight w:val="none"/>
                <w:lang w:val="en-US"/>
              </w:rPr>
            </w:pPr>
          </w:p>
        </w:tc>
        <w:tc>
          <w:tcPr>
            <w:tcW w:w="914" w:type="pct"/>
            <w:vMerge w:val="continue"/>
            <w:noWrap w:val="0"/>
            <w:vAlign w:val="center"/>
          </w:tcPr>
          <w:p>
            <w:pPr>
              <w:pStyle w:val="25"/>
              <w:spacing w:after="0" w:line="240" w:lineRule="exact"/>
              <w:rPr>
                <w:rFonts w:ascii="Times New Roman" w:hAnsi="Times New Roman" w:eastAsia="仿宋" w:cs="Times New Roman"/>
                <w:b/>
                <w:bCs/>
                <w:sz w:val="21"/>
                <w:szCs w:val="21"/>
                <w:highlight w:val="none"/>
                <w:lang w:val="en-US"/>
              </w:rPr>
            </w:pPr>
          </w:p>
        </w:tc>
        <w:tc>
          <w:tcPr>
            <w:tcW w:w="742" w:type="pct"/>
            <w:vMerge w:val="continue"/>
            <w:noWrap w:val="0"/>
            <w:vAlign w:val="center"/>
          </w:tcPr>
          <w:p>
            <w:pPr>
              <w:pStyle w:val="25"/>
              <w:spacing w:after="0" w:line="240" w:lineRule="exact"/>
              <w:rPr>
                <w:rFonts w:ascii="Times New Roman" w:hAnsi="Times New Roman" w:eastAsia="仿宋" w:cs="Times New Roman"/>
                <w:b/>
                <w:bCs/>
                <w:sz w:val="21"/>
                <w:szCs w:val="21"/>
                <w:highlight w:val="none"/>
                <w:lang w:val="en-US"/>
              </w:rPr>
            </w:pPr>
          </w:p>
        </w:tc>
        <w:tc>
          <w:tcPr>
            <w:tcW w:w="336" w:type="pct"/>
            <w:vMerge w:val="continue"/>
            <w:noWrap w:val="0"/>
            <w:vAlign w:val="center"/>
          </w:tcPr>
          <w:p>
            <w:pPr>
              <w:pStyle w:val="25"/>
              <w:spacing w:after="0" w:line="240" w:lineRule="exact"/>
              <w:rPr>
                <w:rFonts w:ascii="Times New Roman" w:hAnsi="Times New Roman" w:eastAsia="仿宋" w:cs="Times New Roman"/>
                <w:b/>
                <w:bCs/>
                <w:sz w:val="21"/>
                <w:szCs w:val="21"/>
                <w:highlight w:val="none"/>
                <w:lang w:val="en-US"/>
              </w:rPr>
            </w:pPr>
          </w:p>
        </w:tc>
        <w:tc>
          <w:tcPr>
            <w:tcW w:w="336" w:type="pct"/>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新增</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搬迁(原旧厂)</w:t>
            </w:r>
          </w:p>
        </w:tc>
        <w:tc>
          <w:tcPr>
            <w:tcW w:w="983" w:type="pct"/>
            <w:vMerge w:val="continue"/>
            <w:tcBorders>
              <w:left w:val="single" w:color="auto" w:sz="4" w:space="0"/>
            </w:tcBorders>
            <w:noWrap w:val="0"/>
            <w:vAlign w:val="center"/>
          </w:tcPr>
          <w:p>
            <w:pPr>
              <w:pStyle w:val="25"/>
              <w:spacing w:after="0" w:line="240" w:lineRule="exact"/>
              <w:rPr>
                <w:rFonts w:ascii="Times New Roman" w:hAnsi="Times New Roman" w:eastAsia="仿宋" w:cs="Times New Roman"/>
                <w:b/>
                <w:bCs/>
                <w:sz w:val="21"/>
                <w:szCs w:val="21"/>
                <w:highlight w:val="none"/>
                <w:lang w:val="en-US"/>
              </w:rPr>
            </w:pPr>
          </w:p>
        </w:tc>
        <w:tc>
          <w:tcPr>
            <w:tcW w:w="540" w:type="pct"/>
            <w:tcBorders>
              <w:top w:val="single" w:color="auto" w:sz="4" w:space="0"/>
              <w:left w:val="single" w:color="auto" w:sz="4" w:space="0"/>
            </w:tcBorders>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型号规格</w:t>
            </w:r>
          </w:p>
        </w:tc>
        <w:tc>
          <w:tcPr>
            <w:tcW w:w="445" w:type="pct"/>
            <w:tcBorders>
              <w:top w:val="single" w:color="auto" w:sz="4" w:space="0"/>
              <w:left w:val="single" w:color="auto" w:sz="4" w:space="0"/>
            </w:tcBorders>
            <w:noWrap w:val="0"/>
            <w:vAlign w:val="center"/>
          </w:tcPr>
          <w:p>
            <w:pPr>
              <w:pStyle w:val="25"/>
              <w:spacing w:after="0" w:line="240" w:lineRule="exact"/>
              <w:rPr>
                <w:rFonts w:ascii="Times New Roman" w:hAnsi="Times New Roman" w:eastAsia="仿宋" w:cs="Times New Roman"/>
                <w:b/>
                <w:bCs/>
                <w:sz w:val="21"/>
                <w:szCs w:val="21"/>
                <w:highlight w:val="none"/>
                <w:lang w:val="en-US"/>
              </w:rPr>
            </w:pPr>
            <w:r>
              <w:rPr>
                <w:rFonts w:ascii="Times New Roman" w:hAnsi="Times New Roman" w:eastAsia="仿宋" w:cs="Times New Roman"/>
                <w:b/>
                <w:bCs/>
                <w:sz w:val="21"/>
                <w:szCs w:val="21"/>
                <w:highlight w:val="none"/>
                <w:lang w:val="en-US"/>
              </w:rPr>
              <w:t>新增（台）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361" w:type="pct"/>
            <w:vMerge w:val="restart"/>
            <w:tcBorders>
              <w:top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贮存车间</w:t>
            </w: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储料仓</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800m</w:t>
            </w:r>
            <w:r>
              <w:rPr>
                <w:rFonts w:ascii="Times New Roman" w:hAnsi="Times New Roman" w:eastAsia="仿宋" w:cs="Times New Roman"/>
                <w:sz w:val="21"/>
                <w:szCs w:val="21"/>
                <w:vertAlign w:val="superscript"/>
                <w:lang w:val="en-US"/>
              </w:rPr>
              <w:t>3</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个</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6</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6个原料仓；4个无烟煤仓</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800m</w:t>
            </w:r>
            <w:r>
              <w:rPr>
                <w:rFonts w:ascii="Times New Roman" w:hAnsi="Times New Roman" w:eastAsia="仿宋" w:cs="Times New Roman"/>
                <w:sz w:val="21"/>
                <w:szCs w:val="21"/>
                <w:vertAlign w:val="superscript"/>
                <w:lang w:val="en-US"/>
              </w:rPr>
              <w:t>3</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21" w:hRule="atLeast"/>
        </w:trPr>
        <w:tc>
          <w:tcPr>
            <w:tcW w:w="361" w:type="pct"/>
            <w:vMerge w:val="continue"/>
            <w:tcBorders>
              <w:bottom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沥青贮罐（地下式）</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100t</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个</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6</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新建4个，1#线2个45t贮罐；2#线2个55t贮罐</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100t</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361" w:type="pct"/>
            <w:vMerge w:val="restart"/>
            <w:tcBorders>
              <w:top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电煅车间</w:t>
            </w: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电煅炉</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1250kVA</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4</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新建2台，搬迁2台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斗式提升机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新建1台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大倾角皮带机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新建1台，搬迁1台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储料仓</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1000m</w:t>
            </w:r>
            <w:r>
              <w:rPr>
                <w:rFonts w:ascii="Times New Roman" w:hAnsi="Times New Roman" w:eastAsia="仿宋" w:cs="Times New Roman"/>
                <w:sz w:val="21"/>
                <w:szCs w:val="21"/>
                <w:vertAlign w:val="superscript"/>
                <w:lang w:val="en-US"/>
              </w:rPr>
              <w:t>3</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个</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4个电煅煤仓</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restar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中碎配料</w:t>
            </w:r>
          </w:p>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车间</w:t>
            </w: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液压破碎机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600*400</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搬迁2台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600*400</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反击式破碎机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1000*700</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新建2台，搬迁2台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75*75</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鄂式破碎机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250*400</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搬迁2台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1000*250</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鄂式破碎机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400*600</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新建1台，搬迁1台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600*400</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鄂式破碎机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100*600</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新建2台，搬迁1台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vMerge w:val="restar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雷蒙磨</w:t>
            </w:r>
          </w:p>
        </w:tc>
        <w:tc>
          <w:tcPr>
            <w:tcW w:w="742" w:type="pct"/>
            <w:vMerge w:val="restar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5R4119</w:t>
            </w:r>
          </w:p>
        </w:tc>
        <w:tc>
          <w:tcPr>
            <w:tcW w:w="336" w:type="pct"/>
            <w:vMerge w:val="restar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vMerge w:val="restar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vMerge w:val="restar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983" w:type="pct"/>
            <w:vMerge w:val="restar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新建2台，搬迁1台</w:t>
            </w:r>
          </w:p>
        </w:tc>
        <w:tc>
          <w:tcPr>
            <w:tcW w:w="540" w:type="pct"/>
            <w:tcBorders>
              <w:left w:val="single" w:color="auto" w:sz="4" w:space="0"/>
              <w:bottom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5R4119</w:t>
            </w:r>
          </w:p>
        </w:tc>
        <w:tc>
          <w:tcPr>
            <w:tcW w:w="445" w:type="pct"/>
            <w:tcBorders>
              <w:left w:val="single" w:color="auto" w:sz="4" w:space="0"/>
              <w:bottom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742"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vMerge w:val="continue"/>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vMerge w:val="continue"/>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540" w:type="pct"/>
            <w:tcBorders>
              <w:top w:val="single" w:color="auto" w:sz="4" w:space="0"/>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4R3220</w:t>
            </w:r>
          </w:p>
        </w:tc>
        <w:tc>
          <w:tcPr>
            <w:tcW w:w="445" w:type="pct"/>
            <w:tcBorders>
              <w:top w:val="single" w:color="auto" w:sz="4" w:space="0"/>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斗式提升机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D350</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搬迁8台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TD315</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5层摇摆筛</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1230-5</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1230-5</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对辊破碎机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400</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皮带运输机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DT15</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搬迁2台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螺旋输送机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9</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搬迁9台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200</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电磁振动给料机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ZG4</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挤压机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315T</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电动葫芦</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5T</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皮带运输机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直线振动筛</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ZZS120-300/2F</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搬迁3台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配料仓</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16</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32</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搬迁32台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自动化配料系统</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套</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50" w:hRule="atLeast"/>
        </w:trPr>
        <w:tc>
          <w:tcPr>
            <w:tcW w:w="361" w:type="pct"/>
            <w:vMerge w:val="restar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压型车间</w:t>
            </w: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3000T挤压成型机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3000T</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行车</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10t</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6</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10t</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双梁行车</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spacing w:after="0" w:line="240" w:lineRule="exact"/>
              <w:jc w:val="center"/>
              <w:rPr>
                <w:rFonts w:ascii="Times New Roman" w:hAnsi="Times New Roman" w:eastAsia="仿宋"/>
                <w:sz w:val="21"/>
                <w:szCs w:val="21"/>
              </w:rPr>
            </w:pPr>
          </w:p>
        </w:tc>
        <w:tc>
          <w:tcPr>
            <w:tcW w:w="338" w:type="pct"/>
            <w:tcBorders>
              <w:right w:val="single" w:color="auto" w:sz="4" w:space="0"/>
            </w:tcBorders>
            <w:noWrap w:val="0"/>
            <w:vAlign w:val="center"/>
          </w:tcPr>
          <w:p>
            <w:pPr>
              <w:spacing w:after="0" w:line="240" w:lineRule="exact"/>
              <w:jc w:val="center"/>
              <w:rPr>
                <w:rFonts w:ascii="Times New Roman" w:hAnsi="Times New Roman" w:eastAsia="仿宋"/>
                <w:sz w:val="21"/>
                <w:szCs w:val="21"/>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32T/5T</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凉料机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spacing w:after="0" w:line="240" w:lineRule="exact"/>
              <w:jc w:val="center"/>
              <w:rPr>
                <w:rFonts w:ascii="Times New Roman" w:hAnsi="Times New Roman" w:eastAsia="仿宋"/>
                <w:sz w:val="21"/>
                <w:szCs w:val="21"/>
              </w:rPr>
            </w:pPr>
          </w:p>
        </w:tc>
        <w:tc>
          <w:tcPr>
            <w:tcW w:w="338" w:type="pct"/>
            <w:tcBorders>
              <w:right w:val="single" w:color="auto" w:sz="4" w:space="0"/>
            </w:tcBorders>
            <w:noWrap w:val="0"/>
            <w:vAlign w:val="center"/>
          </w:tcPr>
          <w:p>
            <w:pPr>
              <w:spacing w:after="0" w:line="240" w:lineRule="exact"/>
              <w:jc w:val="center"/>
              <w:rPr>
                <w:rFonts w:ascii="Times New Roman" w:hAnsi="Times New Roman" w:eastAsia="仿宋"/>
                <w:sz w:val="21"/>
                <w:szCs w:val="21"/>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3000立升</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混捏机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4000L</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12</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新建10台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3000立升</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提升机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给料机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振动成型机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5*2 m</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120T</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皮带输送机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门式起重机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对辊破碎机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均温箱</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4000L</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轨道车</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20t</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新建4台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21" w:hRule="atLeast"/>
        </w:trPr>
        <w:tc>
          <w:tcPr>
            <w:tcW w:w="361" w:type="pct"/>
            <w:vMerge w:val="restar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焙烧车间</w:t>
            </w: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焙烧炉（燃天然气）</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32室敞开环式</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套</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新建1套32室敞开环式；新建1套40室敞开环式</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40室敞开环式</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行车</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10t</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12</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新建8台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10t</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填充料加工系统</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套</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新建2套</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温度控制系统</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套</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新建2套</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锤式破碎机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600</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吸料天车</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25T</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31"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填充料加工系统</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361" w:type="pct"/>
            <w:vMerge w:val="restar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石墨化</w:t>
            </w:r>
          </w:p>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车间</w:t>
            </w: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内串式石墨化炉</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16000kVA/25.4m</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新建4台42.9</w:t>
            </w:r>
            <w:r>
              <w:rPr>
                <w:rFonts w:ascii="Times New Roman" w:hAnsi="Times New Roman" w:eastAsia="仿宋" w:cs="Times New Roman"/>
                <w:sz w:val="21"/>
                <w:szCs w:val="21"/>
                <w:lang w:val="en-US"/>
              </w:rPr>
              <w:sym w:font="CommercialPi BT" w:char="F078"/>
            </w:r>
            <w:r>
              <w:rPr>
                <w:rFonts w:ascii="Times New Roman" w:hAnsi="Times New Roman" w:eastAsia="仿宋" w:cs="Times New Roman"/>
                <w:sz w:val="21"/>
                <w:szCs w:val="21"/>
                <w:lang w:val="en-US"/>
              </w:rPr>
              <w:t>2.1</w:t>
            </w:r>
            <w:r>
              <w:rPr>
                <w:rFonts w:ascii="Times New Roman" w:hAnsi="Times New Roman" w:eastAsia="仿宋" w:cs="Times New Roman"/>
                <w:sz w:val="21"/>
                <w:szCs w:val="21"/>
                <w:lang w:val="en-US"/>
              </w:rPr>
              <w:sym w:font="CommercialPi BT" w:char="F078"/>
            </w:r>
            <w:r>
              <w:rPr>
                <w:rFonts w:ascii="Times New Roman" w:hAnsi="Times New Roman" w:eastAsia="仿宋" w:cs="Times New Roman"/>
                <w:sz w:val="21"/>
                <w:szCs w:val="21"/>
                <w:lang w:val="en-US"/>
              </w:rPr>
              <w:t>2.7m石墨化炉；新建6台42.9</w:t>
            </w:r>
            <w:r>
              <w:rPr>
                <w:rFonts w:ascii="Times New Roman" w:hAnsi="Times New Roman" w:eastAsia="仿宋" w:cs="Times New Roman"/>
                <w:sz w:val="21"/>
                <w:szCs w:val="21"/>
                <w:lang w:val="en-US"/>
              </w:rPr>
              <w:sym w:font="CommercialPi BT" w:char="F078"/>
            </w:r>
            <w:r>
              <w:rPr>
                <w:rFonts w:ascii="Times New Roman" w:hAnsi="Times New Roman" w:eastAsia="仿宋" w:cs="Times New Roman"/>
                <w:sz w:val="21"/>
                <w:szCs w:val="21"/>
                <w:lang w:val="en-US"/>
              </w:rPr>
              <w:t>2.3</w:t>
            </w:r>
            <w:r>
              <w:rPr>
                <w:rFonts w:ascii="Times New Roman" w:hAnsi="Times New Roman" w:eastAsia="仿宋" w:cs="Times New Roman"/>
                <w:sz w:val="21"/>
                <w:szCs w:val="21"/>
                <w:lang w:val="en-US"/>
              </w:rPr>
              <w:sym w:font="CommercialPi BT" w:char="F078"/>
            </w:r>
            <w:r>
              <w:rPr>
                <w:rFonts w:ascii="Times New Roman" w:hAnsi="Times New Roman" w:eastAsia="仿宋" w:cs="Times New Roman"/>
                <w:sz w:val="21"/>
                <w:szCs w:val="21"/>
                <w:lang w:val="en-US"/>
              </w:rPr>
              <w:t>2.7m石墨化炉</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行车</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QD10</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新建4台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361" w:type="pct"/>
            <w:vMerge w:val="restar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机加工</w:t>
            </w:r>
          </w:p>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车间</w:t>
            </w: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机床</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DD4859-4871</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9</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新建2台，搬迁6台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切割机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Ф1600</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新建1台，搬迁2台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行车</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QD5</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6</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新建5台QD10型</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10t</w:t>
            </w: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输送机构</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3" w:hRule="atLeast"/>
        </w:trPr>
        <w:tc>
          <w:tcPr>
            <w:tcW w:w="361" w:type="pct"/>
            <w:vMerge w:val="restar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公用</w:t>
            </w: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导热油炉（燃天然气）</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200kW，0.3Mpa</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新建2台1.4MW导热炉</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46"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天然气调压站</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3750 Nm3/h</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套</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1</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w:t>
            </w: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新建1套</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361" w:type="pct"/>
            <w:vMerge w:val="continue"/>
            <w:noWrap w:val="0"/>
            <w:vAlign w:val="center"/>
          </w:tcPr>
          <w:p>
            <w:pPr>
              <w:pStyle w:val="25"/>
              <w:spacing w:after="0" w:line="240" w:lineRule="exact"/>
              <w:rPr>
                <w:rFonts w:ascii="Times New Roman" w:hAnsi="Times New Roman" w:eastAsia="仿宋" w:cs="Times New Roman"/>
                <w:sz w:val="21"/>
                <w:szCs w:val="21"/>
                <w:lang w:val="en-US"/>
              </w:rPr>
            </w:pPr>
          </w:p>
        </w:tc>
        <w:tc>
          <w:tcPr>
            <w:tcW w:w="914"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空压机</w:t>
            </w:r>
          </w:p>
        </w:tc>
        <w:tc>
          <w:tcPr>
            <w:tcW w:w="742"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SEF-140EZ-A</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台</w:t>
            </w:r>
          </w:p>
        </w:tc>
        <w:tc>
          <w:tcPr>
            <w:tcW w:w="336" w:type="pct"/>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3</w:t>
            </w:r>
          </w:p>
        </w:tc>
        <w:tc>
          <w:tcPr>
            <w:tcW w:w="338" w:type="pct"/>
            <w:tcBorders>
              <w:righ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983"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r>
              <w:rPr>
                <w:rFonts w:ascii="Times New Roman" w:hAnsi="Times New Roman" w:eastAsia="仿宋" w:cs="Times New Roman"/>
                <w:sz w:val="21"/>
                <w:szCs w:val="21"/>
                <w:lang w:val="en-US"/>
              </w:rPr>
              <w:t>新建6台（每条线3台）</w:t>
            </w:r>
          </w:p>
        </w:tc>
        <w:tc>
          <w:tcPr>
            <w:tcW w:w="540" w:type="pct"/>
            <w:tcBorders>
              <w:left w:val="single" w:color="auto" w:sz="4" w:space="0"/>
            </w:tcBorders>
            <w:noWrap w:val="0"/>
            <w:vAlign w:val="center"/>
          </w:tcPr>
          <w:p>
            <w:pPr>
              <w:pStyle w:val="25"/>
              <w:spacing w:after="0" w:line="240" w:lineRule="exact"/>
              <w:rPr>
                <w:rFonts w:ascii="Times New Roman" w:hAnsi="Times New Roman" w:eastAsia="仿宋" w:cs="Times New Roman"/>
                <w:sz w:val="21"/>
                <w:szCs w:val="21"/>
                <w:lang w:val="en-US"/>
              </w:rPr>
            </w:pPr>
          </w:p>
        </w:tc>
        <w:tc>
          <w:tcPr>
            <w:tcW w:w="445" w:type="pct"/>
            <w:tcBorders>
              <w:left w:val="single" w:color="auto" w:sz="4" w:space="0"/>
            </w:tcBorders>
            <w:noWrap w:val="0"/>
            <w:vAlign w:val="center"/>
          </w:tcPr>
          <w:p>
            <w:pPr>
              <w:spacing w:after="0" w:line="240" w:lineRule="exact"/>
              <w:jc w:val="center"/>
              <w:rPr>
                <w:rFonts w:ascii="Times New Roman" w:hAnsi="Times New Roman" w:eastAsia="仿宋"/>
                <w:sz w:val="21"/>
                <w:szCs w:val="21"/>
              </w:rPr>
            </w:pPr>
            <w:r>
              <w:rPr>
                <w:rFonts w:ascii="Times New Roman" w:hAnsi="Times New Roman" w:eastAsia="仿宋"/>
                <w:sz w:val="21"/>
                <w:szCs w:val="21"/>
              </w:rPr>
              <w:t>-</w:t>
            </w:r>
          </w:p>
        </w:tc>
      </w:tr>
    </w:tbl>
    <w:p>
      <w:pPr>
        <w:pStyle w:val="15"/>
        <w:spacing w:line="440" w:lineRule="exact"/>
        <w:jc w:val="center"/>
        <w:rPr>
          <w:rFonts w:hint="eastAsia" w:ascii="仿宋" w:hAnsi="仿宋" w:eastAsia="仿宋" w:cs="仿宋"/>
          <w:b/>
          <w:color w:val="FF0000"/>
          <w:sz w:val="28"/>
          <w:szCs w:val="28"/>
        </w:rPr>
      </w:pPr>
    </w:p>
    <w:p>
      <w:pPr>
        <w:spacing w:line="500" w:lineRule="exact"/>
        <w:ind w:firstLine="480" w:firstLineChars="200"/>
        <w:rPr>
          <w:rFonts w:hint="eastAsia" w:ascii="Times New Roman" w:hAnsi="Times New Roman" w:eastAsia="仿宋"/>
          <w:sz w:val="24"/>
          <w:szCs w:val="24"/>
          <w:lang w:val="zu-ZA"/>
        </w:rPr>
      </w:pPr>
      <w:r>
        <w:rPr>
          <w:rFonts w:hint="eastAsia" w:ascii="Times New Roman" w:hAnsi="Times New Roman" w:eastAsia="仿宋"/>
          <w:sz w:val="24"/>
          <w:szCs w:val="24"/>
          <w:lang w:val="zu-ZA"/>
        </w:rPr>
        <w:t>（二）环保审批情况及建设过程</w:t>
      </w:r>
    </w:p>
    <w:p>
      <w:pPr>
        <w:spacing w:line="500" w:lineRule="exact"/>
        <w:ind w:firstLine="480" w:firstLineChars="200"/>
        <w:rPr>
          <w:rFonts w:hint="eastAsia" w:ascii="仿宋" w:hAnsi="仿宋" w:eastAsia="仿宋" w:cs="仿宋"/>
          <w:color w:val="FF0000"/>
          <w:sz w:val="28"/>
          <w:szCs w:val="28"/>
        </w:rPr>
      </w:pPr>
      <w:r>
        <w:rPr>
          <w:rFonts w:ascii="Times New Roman" w:hAnsi="Times New Roman" w:eastAsia="仿宋"/>
          <w:sz w:val="24"/>
          <w:szCs w:val="24"/>
          <w:lang w:val="zu-ZA"/>
        </w:rPr>
        <w:t>2011年11月25日</w:t>
      </w:r>
      <w:r>
        <w:rPr>
          <w:rFonts w:hint="eastAsia" w:ascii="Times New Roman" w:hAnsi="Times New Roman" w:eastAsia="仿宋"/>
          <w:sz w:val="24"/>
          <w:szCs w:val="24"/>
          <w:lang w:val="zu-ZA" w:eastAsia="zh-CN"/>
        </w:rPr>
        <w:t>，</w:t>
      </w:r>
      <w:r>
        <w:rPr>
          <w:rFonts w:ascii="Times New Roman" w:hAnsi="Times New Roman" w:eastAsia="仿宋"/>
          <w:sz w:val="24"/>
          <w:szCs w:val="24"/>
          <w:lang w:val="zu-ZA"/>
        </w:rPr>
        <w:t>山西省发展和改革委员会</w:t>
      </w:r>
      <w:r>
        <w:rPr>
          <w:rFonts w:hint="eastAsia" w:ascii="Times New Roman" w:hAnsi="Times New Roman" w:eastAsia="仿宋"/>
          <w:sz w:val="24"/>
          <w:szCs w:val="24"/>
          <w:lang w:val="en-US" w:eastAsia="zh-CN"/>
        </w:rPr>
        <w:t>以</w:t>
      </w:r>
      <w:r>
        <w:rPr>
          <w:rFonts w:ascii="Times New Roman" w:hAnsi="Times New Roman" w:eastAsia="仿宋"/>
          <w:sz w:val="24"/>
          <w:szCs w:val="24"/>
          <w:lang w:val="zu-ZA"/>
        </w:rPr>
        <w:t>晋发改备案[2011]551号</w:t>
      </w:r>
      <w:r>
        <w:rPr>
          <w:rFonts w:hint="eastAsia" w:ascii="Times New Roman" w:hAnsi="Times New Roman" w:eastAsia="仿宋"/>
          <w:sz w:val="24"/>
          <w:szCs w:val="24"/>
          <w:lang w:val="zu-ZA"/>
        </w:rPr>
        <w:t>文件对该公司</w:t>
      </w:r>
      <w:r>
        <w:rPr>
          <w:rFonts w:ascii="Times New Roman" w:hAnsi="Times New Roman" w:eastAsia="仿宋"/>
          <w:sz w:val="24"/>
          <w:szCs w:val="24"/>
          <w:lang w:val="zu-ZA"/>
        </w:rPr>
        <w:t>8万吨/年石墨(质)化阴极炭块项目（搬迁改造）</w:t>
      </w:r>
      <w:r>
        <w:rPr>
          <w:rFonts w:hint="eastAsia" w:ascii="Times New Roman" w:hAnsi="Times New Roman" w:eastAsia="仿宋"/>
          <w:sz w:val="24"/>
          <w:szCs w:val="24"/>
          <w:lang w:val="zu-ZA"/>
        </w:rPr>
        <w:t>进行备案。</w:t>
      </w:r>
      <w:r>
        <w:rPr>
          <w:rFonts w:ascii="Times New Roman" w:hAnsi="Times New Roman" w:eastAsia="仿宋"/>
          <w:sz w:val="24"/>
          <w:szCs w:val="24"/>
          <w:lang w:val="zu-ZA"/>
        </w:rPr>
        <w:t>2013年8月</w:t>
      </w:r>
      <w:r>
        <w:rPr>
          <w:rFonts w:hint="eastAsia" w:ascii="Times New Roman" w:hAnsi="Times New Roman" w:eastAsia="仿宋"/>
          <w:sz w:val="24"/>
          <w:szCs w:val="24"/>
          <w:lang w:val="zu-ZA"/>
        </w:rPr>
        <w:t>该公司委托</w:t>
      </w:r>
      <w:r>
        <w:rPr>
          <w:rFonts w:ascii="Times New Roman" w:hAnsi="Times New Roman" w:eastAsia="仿宋"/>
          <w:sz w:val="24"/>
          <w:szCs w:val="24"/>
          <w:lang w:val="zu-ZA"/>
        </w:rPr>
        <w:t>中国辐射防护研究院</w:t>
      </w:r>
      <w:r>
        <w:rPr>
          <w:rFonts w:hint="eastAsia" w:ascii="Times New Roman" w:hAnsi="Times New Roman" w:eastAsia="仿宋"/>
          <w:sz w:val="24"/>
          <w:szCs w:val="24"/>
          <w:lang w:val="zu-ZA"/>
        </w:rPr>
        <w:t>编制完成《</w:t>
      </w:r>
      <w:r>
        <w:rPr>
          <w:rFonts w:ascii="Times New Roman" w:hAnsi="Times New Roman" w:eastAsia="仿宋"/>
          <w:sz w:val="24"/>
          <w:szCs w:val="24"/>
          <w:lang w:val="zu-ZA"/>
        </w:rPr>
        <w:t>山西晋阳碳素股份有限公司8万吨/年石墨(质)化阴极炭块项目（搬迁改造）环境影响报告书</w:t>
      </w:r>
      <w:r>
        <w:rPr>
          <w:rFonts w:hint="eastAsia" w:ascii="Times New Roman" w:hAnsi="Times New Roman" w:eastAsia="仿宋"/>
          <w:sz w:val="24"/>
          <w:szCs w:val="24"/>
          <w:lang w:val="zu-ZA"/>
        </w:rPr>
        <w:t>》。</w:t>
      </w:r>
      <w:r>
        <w:rPr>
          <w:rFonts w:ascii="Times New Roman" w:hAnsi="Times New Roman" w:eastAsia="仿宋"/>
          <w:sz w:val="24"/>
          <w:szCs w:val="24"/>
          <w:lang w:val="zu-ZA"/>
        </w:rPr>
        <w:t>2014年1月2日山西省环境保护厅</w:t>
      </w:r>
      <w:r>
        <w:rPr>
          <w:rFonts w:hint="eastAsia" w:ascii="Times New Roman" w:hAnsi="Times New Roman" w:eastAsia="仿宋"/>
          <w:sz w:val="24"/>
          <w:szCs w:val="24"/>
          <w:lang w:val="zu-ZA"/>
        </w:rPr>
        <w:t>以</w:t>
      </w:r>
      <w:r>
        <w:rPr>
          <w:rFonts w:ascii="Times New Roman" w:hAnsi="Times New Roman" w:eastAsia="仿宋"/>
          <w:sz w:val="24"/>
          <w:szCs w:val="24"/>
          <w:lang w:val="zu-ZA"/>
        </w:rPr>
        <w:t>晋环函[2014]13号</w:t>
      </w:r>
      <w:r>
        <w:rPr>
          <w:rFonts w:hint="eastAsia" w:ascii="Times New Roman" w:hAnsi="Times New Roman" w:eastAsia="仿宋"/>
          <w:sz w:val="24"/>
          <w:szCs w:val="24"/>
          <w:lang w:val="zu-ZA"/>
        </w:rPr>
        <w:t>文件《关于</w:t>
      </w:r>
      <w:r>
        <w:rPr>
          <w:rFonts w:ascii="Times New Roman" w:hAnsi="Times New Roman" w:eastAsia="仿宋"/>
          <w:sz w:val="24"/>
          <w:szCs w:val="24"/>
          <w:lang w:val="zu-ZA"/>
        </w:rPr>
        <w:t>山西晋阳碳素股份有限公司8万吨/年石墨(质)化阴极炭块项目（搬迁改造）环境影响报告书</w:t>
      </w:r>
      <w:r>
        <w:rPr>
          <w:rFonts w:hint="eastAsia" w:ascii="Times New Roman" w:hAnsi="Times New Roman" w:eastAsia="仿宋"/>
          <w:sz w:val="24"/>
          <w:szCs w:val="24"/>
          <w:lang w:val="zu-ZA"/>
        </w:rPr>
        <w:t>的批复》同意本项目建设。</w:t>
      </w:r>
    </w:p>
    <w:p>
      <w:pPr>
        <w:spacing w:after="0" w:line="520" w:lineRule="exact"/>
        <w:ind w:firstLine="480" w:firstLineChars="200"/>
        <w:jc w:val="both"/>
        <w:rPr>
          <w:rFonts w:hint="eastAsia" w:ascii="仿宋" w:hAnsi="仿宋" w:eastAsia="仿宋" w:cs="仿宋"/>
          <w:color w:val="FF0000"/>
          <w:kern w:val="0"/>
          <w:sz w:val="24"/>
          <w:szCs w:val="24"/>
        </w:rPr>
      </w:pPr>
      <w:r>
        <w:rPr>
          <w:rFonts w:hint="eastAsia" w:ascii="Times New Roman" w:hAnsi="Times New Roman" w:eastAsia="仿宋"/>
          <w:sz w:val="24"/>
          <w:szCs w:val="24"/>
          <w:lang w:val="zu-ZA"/>
        </w:rPr>
        <w:t>该项目于</w:t>
      </w:r>
      <w:r>
        <w:rPr>
          <w:rFonts w:ascii="Times New Roman" w:hAnsi="Times New Roman" w:eastAsia="仿宋"/>
          <w:sz w:val="24"/>
          <w:szCs w:val="24"/>
          <w:lang w:val="zu-ZA"/>
        </w:rPr>
        <w:t>2015年4月开工建设，2018年2月1#、2#生产线基本建成（由于征地原因3#生产线暂未建设）。2018年2月27日领取排污许可证（许可编号：14072931910267-0729），2018年7月开始调试。项目于2019年5月1#、2#生产线完成环保竣工验收。本项目3#生产线年产3万吨</w:t>
      </w:r>
      <w:r>
        <w:rPr>
          <w:rFonts w:ascii="Times New Roman" w:hAnsi="Times New Roman" w:eastAsia="仿宋"/>
          <w:sz w:val="24"/>
          <w:szCs w:val="24"/>
          <w:lang w:val="zu-ZA"/>
        </w:rPr>
        <w:t>石墨(质)化阴极炭块于2020年4月开工建</w:t>
      </w:r>
      <w:r>
        <w:rPr>
          <w:rFonts w:ascii="Times New Roman" w:hAnsi="Times New Roman" w:eastAsia="仿宋"/>
          <w:sz w:val="24"/>
          <w:szCs w:val="24"/>
          <w:lang w:val="zu-ZA"/>
        </w:rPr>
        <w:t>设，2022年8月已建设完成 。</w:t>
      </w:r>
      <w:r>
        <w:rPr>
          <w:rFonts w:ascii="Times New Roman" w:hAnsi="Times New Roman" w:eastAsia="仿宋"/>
          <w:sz w:val="24"/>
          <w:szCs w:val="24"/>
        </w:rPr>
        <w:t>2023年10月27日重新申领了排污许可证，2023年10月27日重新申领了排污许可证，</w:t>
      </w:r>
      <w:r>
        <w:rPr>
          <w:rFonts w:hint="eastAsia" w:ascii="Times New Roman" w:hAnsi="Times New Roman" w:eastAsia="仿宋"/>
          <w:sz w:val="24"/>
          <w:szCs w:val="24"/>
          <w:lang w:val="en-US" w:eastAsia="zh-CN"/>
        </w:rPr>
        <w:t>编号为：91140000113061707X，有效期为（</w:t>
      </w:r>
      <w:r>
        <w:rPr>
          <w:rFonts w:ascii="Times New Roman" w:hAnsi="Times New Roman" w:eastAsia="仿宋"/>
          <w:sz w:val="24"/>
          <w:szCs w:val="24"/>
        </w:rPr>
        <w:t>2023年10月27日</w:t>
      </w:r>
      <w:r>
        <w:rPr>
          <w:rFonts w:hint="eastAsia" w:ascii="Times New Roman" w:hAnsi="Times New Roman" w:eastAsia="仿宋"/>
          <w:sz w:val="24"/>
          <w:szCs w:val="24"/>
          <w:lang w:val="en-US" w:eastAsia="zh-CN"/>
        </w:rPr>
        <w:t>~2028年10月26日</w:t>
      </w:r>
      <w:r>
        <w:rPr>
          <w:rFonts w:hint="eastAsia" w:ascii="Times New Roman" w:hAnsi="Times New Roman" w:eastAsia="仿宋"/>
          <w:color w:val="auto"/>
          <w:sz w:val="24"/>
          <w:szCs w:val="24"/>
          <w:lang w:val="en-US" w:eastAsia="zh-CN"/>
        </w:rPr>
        <w:t>）</w:t>
      </w:r>
      <w:r>
        <w:rPr>
          <w:rFonts w:hint="eastAsia" w:ascii="仿宋" w:hAnsi="仿宋" w:eastAsia="仿宋" w:cs="仿宋"/>
          <w:color w:val="auto"/>
          <w:sz w:val="28"/>
          <w:szCs w:val="28"/>
        </w:rPr>
        <w:t>。</w:t>
      </w:r>
      <w:r>
        <w:rPr>
          <w:rFonts w:hint="eastAsia" w:ascii="仿宋" w:hAnsi="仿宋" w:eastAsia="仿宋" w:cs="仿宋"/>
          <w:color w:val="FF0000"/>
          <w:kern w:val="0"/>
          <w:sz w:val="24"/>
          <w:szCs w:val="24"/>
        </w:rPr>
        <w:t xml:space="preserve">  </w:t>
      </w:r>
    </w:p>
    <w:p>
      <w:pPr>
        <w:spacing w:after="0" w:line="520" w:lineRule="exact"/>
        <w:ind w:firstLine="480" w:firstLineChars="200"/>
        <w:jc w:val="both"/>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（三）投资情况</w:t>
      </w:r>
    </w:p>
    <w:p>
      <w:pPr>
        <w:spacing w:after="0" w:line="520" w:lineRule="exact"/>
        <w:ind w:firstLine="480" w:firstLineChars="200"/>
        <w:jc w:val="both"/>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实际总投资本工程计划投资34126.8万元，</w:t>
      </w:r>
      <w:r>
        <w:rPr>
          <w:rFonts w:hint="eastAsia" w:ascii="Times New Roman" w:hAnsi="Times New Roman" w:eastAsia="仿宋"/>
          <w:sz w:val="24"/>
          <w:szCs w:val="24"/>
          <w:lang w:val="en-US" w:eastAsia="zh-CN"/>
        </w:rPr>
        <w:t>其3#线实际投资9900万元，</w:t>
      </w:r>
      <w:r>
        <w:rPr>
          <w:rFonts w:hint="eastAsia" w:ascii="Times New Roman" w:hAnsi="Times New Roman" w:eastAsia="仿宋"/>
          <w:sz w:val="24"/>
          <w:szCs w:val="24"/>
          <w:lang w:val="en-US" w:eastAsia="zh-CN"/>
        </w:rPr>
        <w:t>3#线实际环保投资1100万元，所占比例11.1%。</w:t>
      </w:r>
    </w:p>
    <w:p>
      <w:pPr>
        <w:spacing w:after="0" w:line="520" w:lineRule="exact"/>
        <w:ind w:firstLine="480" w:firstLineChars="200"/>
        <w:jc w:val="both"/>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（四）验收范围</w:t>
      </w:r>
    </w:p>
    <w:p>
      <w:pPr>
        <w:spacing w:after="0" w:line="520" w:lineRule="exact"/>
        <w:ind w:firstLine="480" w:firstLineChars="200"/>
        <w:jc w:val="both"/>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本次竣工环保验收范围为</w:t>
      </w:r>
      <w:r>
        <w:rPr>
          <w:rFonts w:hint="eastAsia" w:ascii="Times New Roman" w:hAnsi="Times New Roman" w:eastAsia="仿宋"/>
          <w:sz w:val="24"/>
          <w:szCs w:val="24"/>
          <w:lang w:val="zu-ZA" w:eastAsia="zh-CN"/>
        </w:rPr>
        <w:t>山西晋阳碳素有限公司8万吨/年石墨(质)化阴极炭块项目（搬迁改造</w:t>
      </w:r>
      <w:r>
        <w:rPr>
          <w:rFonts w:hint="eastAsia" w:ascii="Times New Roman" w:hAnsi="Times New Roman" w:eastAsia="仿宋"/>
          <w:sz w:val="24"/>
          <w:szCs w:val="24"/>
          <w:lang w:val="en-US" w:eastAsia="zh-CN"/>
        </w:rPr>
        <w:t>）3#线年产</w:t>
      </w:r>
      <w:r>
        <w:rPr>
          <w:rFonts w:hint="eastAsia" w:ascii="Times New Roman" w:hAnsi="Times New Roman" w:eastAsia="仿宋"/>
          <w:sz w:val="24"/>
          <w:szCs w:val="24"/>
          <w:lang w:val="zu-ZA" w:eastAsia="zh-CN"/>
        </w:rPr>
        <w:t>石墨(质)化阴极炭块</w:t>
      </w:r>
      <w:r>
        <w:rPr>
          <w:rFonts w:hint="eastAsia" w:ascii="Times New Roman" w:hAnsi="Times New Roman" w:eastAsia="仿宋"/>
          <w:sz w:val="24"/>
          <w:szCs w:val="24"/>
          <w:lang w:val="en-US" w:eastAsia="zh-CN"/>
        </w:rPr>
        <w:t>3万吨及其配套的环保设施。</w:t>
      </w:r>
    </w:p>
    <w:p>
      <w:pPr>
        <w:spacing w:after="0" w:line="520" w:lineRule="exact"/>
        <w:jc w:val="both"/>
        <w:rPr>
          <w:rFonts w:hint="eastAsia" w:ascii="Times New Roman" w:hAnsi="Times New Roman" w:eastAsia="仿宋"/>
          <w:sz w:val="24"/>
          <w:szCs w:val="24"/>
          <w:lang w:val="zu-ZA" w:eastAsia="zh-CN"/>
        </w:rPr>
      </w:pPr>
      <w:r>
        <w:rPr>
          <w:rFonts w:hint="eastAsia" w:ascii="Times New Roman" w:hAnsi="Times New Roman" w:eastAsia="仿宋"/>
          <w:sz w:val="24"/>
          <w:szCs w:val="24"/>
          <w:lang w:val="zu-ZA" w:eastAsia="zh-CN"/>
        </w:rPr>
        <w:t>二、工程变动情况</w:t>
      </w:r>
    </w:p>
    <w:p>
      <w:pPr>
        <w:spacing w:after="0" w:line="520" w:lineRule="exact"/>
        <w:ind w:firstLine="480" w:firstLineChars="200"/>
        <w:jc w:val="both"/>
        <w:rPr>
          <w:rFonts w:hint="eastAsia" w:ascii="Times New Roman" w:hAnsi="Times New Roman" w:eastAsia="仿宋"/>
          <w:sz w:val="24"/>
          <w:szCs w:val="24"/>
          <w:lang w:val="zu-ZA" w:eastAsia="zh-CN"/>
        </w:rPr>
      </w:pPr>
      <w:r>
        <w:rPr>
          <w:rFonts w:hint="eastAsia" w:ascii="Times New Roman" w:hAnsi="Times New Roman" w:eastAsia="仿宋"/>
          <w:sz w:val="24"/>
          <w:szCs w:val="24"/>
          <w:lang w:val="zu-ZA" w:eastAsia="zh-CN"/>
        </w:rPr>
        <w:t>经过现场调查，企业实际建设情况与环评及批复要求内容相比，本项目性质、规模、地点、生产工艺均未发生变化。具体变化：</w:t>
      </w:r>
    </w:p>
    <w:tbl>
      <w:tblPr>
        <w:tblStyle w:val="8"/>
        <w:tblpPr w:leftFromText="180" w:rightFromText="180" w:vertAnchor="text" w:tblpXSpec="center" w:tblpY="1"/>
        <w:tblOverlap w:val="never"/>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001"/>
        <w:gridCol w:w="1709"/>
        <w:gridCol w:w="2497"/>
        <w:gridCol w:w="2402"/>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06"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序号</w:t>
            </w:r>
          </w:p>
        </w:tc>
        <w:tc>
          <w:tcPr>
            <w:tcW w:w="1001"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变动环节</w:t>
            </w:r>
          </w:p>
        </w:tc>
        <w:tc>
          <w:tcPr>
            <w:tcW w:w="1709"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环评阶段</w:t>
            </w:r>
          </w:p>
        </w:tc>
        <w:tc>
          <w:tcPr>
            <w:tcW w:w="2497"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验收阶段</w:t>
            </w:r>
          </w:p>
        </w:tc>
        <w:tc>
          <w:tcPr>
            <w:tcW w:w="2402"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变动说明</w:t>
            </w:r>
          </w:p>
        </w:tc>
        <w:tc>
          <w:tcPr>
            <w:tcW w:w="1001"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1</w:t>
            </w:r>
          </w:p>
        </w:tc>
        <w:tc>
          <w:tcPr>
            <w:tcW w:w="1001"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电煅车间</w:t>
            </w:r>
          </w:p>
        </w:tc>
        <w:tc>
          <w:tcPr>
            <w:tcW w:w="1709"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lang w:val="zu-ZA"/>
              </w:rPr>
              <w:t>共3个30m×15m，框架结构；每座车间设2台1250kVA直流电煅炉，共6台。单台电煅炉无烟煤电煅能力为4000t/a</w:t>
            </w:r>
          </w:p>
        </w:tc>
        <w:tc>
          <w:tcPr>
            <w:tcW w:w="2497"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lang w:val="zu-ZA"/>
              </w:rPr>
              <w:t>3#生产线</w:t>
            </w:r>
            <w:r>
              <w:rPr>
                <w:rFonts w:ascii="Times New Roman" w:hAnsi="Times New Roman" w:eastAsia="仿宋"/>
              </w:rPr>
              <w:t>未建</w:t>
            </w:r>
            <w:r>
              <w:rPr>
                <w:rFonts w:ascii="Times New Roman" w:hAnsi="Times New Roman" w:eastAsia="仿宋"/>
                <w:lang w:val="zu-ZA"/>
              </w:rPr>
              <w:t>设</w:t>
            </w:r>
          </w:p>
        </w:tc>
        <w:tc>
          <w:tcPr>
            <w:tcW w:w="2402"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1#、2#生产线各建设1个电煅车间，</w:t>
            </w:r>
            <w:r>
              <w:rPr>
                <w:rFonts w:ascii="Times New Roman" w:hAnsi="Times New Roman" w:eastAsia="仿宋"/>
                <w:lang w:val="zu-ZA"/>
              </w:rPr>
              <w:t>共2个。每个12.6m×15.5m，二层钢结构；每条生产线设2台1250kVA直流电煅炉，共4台，单台电煅炉无烟煤电煅能力为4000t/a（</w:t>
            </w:r>
            <w:r>
              <w:rPr>
                <w:rFonts w:ascii="Times New Roman" w:hAnsi="Times New Roman" w:eastAsia="仿宋"/>
              </w:rPr>
              <w:t>已验收</w:t>
            </w:r>
            <w:r>
              <w:rPr>
                <w:rFonts w:ascii="Times New Roman" w:hAnsi="Times New Roman" w:eastAsia="仿宋"/>
                <w:lang w:val="zu-ZA"/>
              </w:rPr>
              <w:t>）。</w:t>
            </w:r>
            <w:r>
              <w:rPr>
                <w:rFonts w:ascii="Times New Roman" w:hAnsi="Times New Roman" w:eastAsia="仿宋"/>
              </w:rPr>
              <w:t>因1#、2#生产线已满足生产需求，故</w:t>
            </w:r>
            <w:r>
              <w:rPr>
                <w:rFonts w:ascii="Times New Roman" w:hAnsi="Times New Roman" w:eastAsia="仿宋"/>
                <w:lang w:val="zu-ZA"/>
              </w:rPr>
              <w:t>3#生产线</w:t>
            </w:r>
            <w:r>
              <w:rPr>
                <w:rFonts w:ascii="Times New Roman" w:hAnsi="Times New Roman" w:eastAsia="仿宋"/>
              </w:rPr>
              <w:t>未建</w:t>
            </w:r>
            <w:r>
              <w:rPr>
                <w:rFonts w:ascii="Times New Roman" w:hAnsi="Times New Roman" w:eastAsia="仿宋"/>
                <w:lang w:val="zu-ZA"/>
              </w:rPr>
              <w:t>设电煅车间，</w:t>
            </w:r>
            <w:r>
              <w:rPr>
                <w:rFonts w:ascii="Times New Roman" w:hAnsi="Times New Roman" w:eastAsia="仿宋"/>
              </w:rPr>
              <w:t>未增加污染物</w:t>
            </w:r>
          </w:p>
        </w:tc>
        <w:tc>
          <w:tcPr>
            <w:tcW w:w="1001"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506"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2</w:t>
            </w:r>
          </w:p>
        </w:tc>
        <w:tc>
          <w:tcPr>
            <w:tcW w:w="1001"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浸渍车间</w:t>
            </w:r>
          </w:p>
        </w:tc>
        <w:tc>
          <w:tcPr>
            <w:tcW w:w="1709"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未提及</w:t>
            </w:r>
          </w:p>
        </w:tc>
        <w:tc>
          <w:tcPr>
            <w:tcW w:w="2497" w:type="dxa"/>
            <w:shd w:val="clear" w:color="auto" w:fill="auto"/>
            <w:noWrap w:val="0"/>
            <w:vAlign w:val="center"/>
          </w:tcPr>
          <w:p>
            <w:pPr>
              <w:pStyle w:val="4"/>
              <w:spacing w:line="300" w:lineRule="exact"/>
              <w:jc w:val="center"/>
              <w:rPr>
                <w:rFonts w:ascii="Times New Roman" w:hAnsi="Times New Roman" w:eastAsia="仿宋"/>
              </w:rPr>
            </w:pPr>
            <w:r>
              <w:rPr>
                <w:rFonts w:ascii="Times New Roman" w:hAnsi="Times New Roman" w:eastAsia="仿宋"/>
              </w:rPr>
              <w:t>新增浸渍车间，预热罐直径2.46m*12.6（60m³*2）浸渍罐 直径2.2m*长12.5m *2个（47.5m³*2）</w:t>
            </w:r>
          </w:p>
        </w:tc>
        <w:tc>
          <w:tcPr>
            <w:tcW w:w="2402" w:type="dxa"/>
            <w:vMerge w:val="restart"/>
            <w:shd w:val="clear" w:color="auto" w:fill="auto"/>
            <w:noWrap w:val="0"/>
            <w:vAlign w:val="center"/>
          </w:tcPr>
          <w:p>
            <w:pPr>
              <w:pStyle w:val="4"/>
              <w:spacing w:line="300" w:lineRule="exact"/>
              <w:ind w:left="-105" w:leftChars="-50" w:right="-105" w:rightChars="-50"/>
              <w:jc w:val="center"/>
              <w:rPr>
                <w:rFonts w:ascii="Times New Roman" w:hAnsi="Times New Roman" w:eastAsia="仿宋"/>
                <w:highlight w:val="none"/>
              </w:rPr>
            </w:pPr>
            <w:r>
              <w:rPr>
                <w:rFonts w:ascii="Times New Roman" w:hAnsi="Times New Roman" w:eastAsia="仿宋"/>
                <w:highlight w:val="none"/>
              </w:rPr>
              <w:t>新增浸渍车间，内设沥青贮存用于石墨化碳块浸渍。建设原因：由于生产出的极少部分成品有裂痕，不满足客户要求，在此情况下，此部分产品需要进行浸渍及二次焙烧生产工序，其中浸渍工序</w:t>
            </w:r>
          </w:p>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highlight w:val="none"/>
              </w:rPr>
              <w:t>不新增污染物排放总类，二次焙烧使用现有焙烧炉，不新增污染物排放量。</w:t>
            </w:r>
          </w:p>
        </w:tc>
        <w:tc>
          <w:tcPr>
            <w:tcW w:w="1001"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506"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3</w:t>
            </w:r>
          </w:p>
        </w:tc>
        <w:tc>
          <w:tcPr>
            <w:tcW w:w="1001"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沥青贮存</w:t>
            </w:r>
          </w:p>
        </w:tc>
        <w:tc>
          <w:tcPr>
            <w:tcW w:w="1709"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3条生产线各设1座沥青贮存库，共三座。每座沥青贮存库设置2个100t地下式液体沥青贮罐（一用一备）</w:t>
            </w:r>
          </w:p>
        </w:tc>
        <w:tc>
          <w:tcPr>
            <w:tcW w:w="2497" w:type="dxa"/>
            <w:shd w:val="clear" w:color="auto" w:fill="auto"/>
            <w:noWrap w:val="0"/>
            <w:vAlign w:val="center"/>
          </w:tcPr>
          <w:p>
            <w:pPr>
              <w:pStyle w:val="4"/>
              <w:spacing w:line="300" w:lineRule="exact"/>
              <w:rPr>
                <w:rFonts w:ascii="Times New Roman" w:hAnsi="Times New Roman" w:eastAsia="仿宋"/>
              </w:rPr>
            </w:pPr>
            <w:r>
              <w:rPr>
                <w:rFonts w:ascii="Times New Roman" w:hAnsi="Times New Roman" w:eastAsia="仿宋"/>
                <w:spacing w:val="-6"/>
              </w:rPr>
              <w:t>3#生产线设置2个40t和2个50t</w:t>
            </w:r>
            <w:r>
              <w:rPr>
                <w:rFonts w:ascii="Times New Roman" w:hAnsi="Times New Roman" w:eastAsia="仿宋"/>
              </w:rPr>
              <w:t>地下式液体沥青贮罐在中碎车间南侧；新增沥青贮存在</w:t>
            </w:r>
            <w:r>
              <w:rPr>
                <w:rFonts w:ascii="Times New Roman" w:hAnsi="Times New Roman" w:eastAsia="仿宋"/>
                <w:spacing w:val="-6"/>
              </w:rPr>
              <w:t>浸渍车间内50m³*2个，浸渍车间外50m³*3个，用于石墨化浸渍。</w:t>
            </w:r>
          </w:p>
        </w:tc>
        <w:tc>
          <w:tcPr>
            <w:tcW w:w="2402" w:type="dxa"/>
            <w:vMerge w:val="continue"/>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p>
        </w:tc>
        <w:tc>
          <w:tcPr>
            <w:tcW w:w="1001"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506"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4</w:t>
            </w:r>
          </w:p>
        </w:tc>
        <w:tc>
          <w:tcPr>
            <w:tcW w:w="1001"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初期雨水</w:t>
            </w:r>
          </w:p>
        </w:tc>
        <w:tc>
          <w:tcPr>
            <w:tcW w:w="1709"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1座400m</w:t>
            </w:r>
            <w:r>
              <w:rPr>
                <w:rFonts w:ascii="Times New Roman" w:hAnsi="Times New Roman" w:eastAsia="仿宋"/>
                <w:vertAlign w:val="superscript"/>
              </w:rPr>
              <w:t>3</w:t>
            </w:r>
            <w:r>
              <w:rPr>
                <w:rFonts w:ascii="Times New Roman" w:hAnsi="Times New Roman" w:eastAsia="仿宋"/>
              </w:rPr>
              <w:t>的初期雨水收集池，沉淀后用作冷却成型水池补水</w:t>
            </w:r>
          </w:p>
        </w:tc>
        <w:tc>
          <w:tcPr>
            <w:tcW w:w="2497"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1#、2#生产线1座400m</w:t>
            </w:r>
            <w:r>
              <w:rPr>
                <w:rFonts w:ascii="Times New Roman" w:hAnsi="Times New Roman" w:eastAsia="仿宋"/>
                <w:vertAlign w:val="superscript"/>
              </w:rPr>
              <w:t>3</w:t>
            </w:r>
            <w:r>
              <w:rPr>
                <w:rFonts w:ascii="Times New Roman" w:hAnsi="Times New Roman" w:eastAsia="仿宋"/>
              </w:rPr>
              <w:t>的初期雨水收集池，沉淀后用作冷却成型水池补水（已验收）；3#线新建1座100m</w:t>
            </w:r>
            <w:r>
              <w:rPr>
                <w:rFonts w:ascii="Times New Roman" w:hAnsi="Times New Roman" w:eastAsia="仿宋"/>
                <w:vertAlign w:val="superscript"/>
              </w:rPr>
              <w:t>3</w:t>
            </w:r>
            <w:r>
              <w:rPr>
                <w:rFonts w:ascii="Times New Roman" w:hAnsi="Times New Roman" w:eastAsia="仿宋"/>
              </w:rPr>
              <w:t>初期雨水收集池，沉淀后用作冷却成型水池补水。</w:t>
            </w:r>
          </w:p>
        </w:tc>
        <w:tc>
          <w:tcPr>
            <w:tcW w:w="2402"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初期雨水面积增加，沉淀后回用，不外排，未增加污染物</w:t>
            </w:r>
          </w:p>
        </w:tc>
        <w:tc>
          <w:tcPr>
            <w:tcW w:w="1001" w:type="dxa"/>
            <w:shd w:val="clear" w:color="auto" w:fill="auto"/>
            <w:noWrap w:val="0"/>
            <w:vAlign w:val="center"/>
          </w:tcPr>
          <w:p>
            <w:pPr>
              <w:pStyle w:val="4"/>
              <w:spacing w:line="300" w:lineRule="exact"/>
              <w:ind w:left="-105" w:leftChars="-50" w:right="-105" w:rightChars="-50"/>
              <w:jc w:val="center"/>
              <w:rPr>
                <w:rFonts w:ascii="Times New Roman" w:hAnsi="Times New Roman" w:eastAsia="仿宋"/>
              </w:rPr>
            </w:pPr>
            <w:r>
              <w:rPr>
                <w:rFonts w:ascii="Times New Roman" w:hAnsi="Times New Roman" w:eastAsia="仿宋"/>
              </w:rPr>
              <w:t>不属于</w:t>
            </w:r>
          </w:p>
        </w:tc>
      </w:tr>
    </w:tbl>
    <w:p>
      <w:pPr>
        <w:pStyle w:val="7"/>
        <w:spacing w:after="0" w:line="500" w:lineRule="exact"/>
        <w:ind w:left="0" w:leftChars="0" w:firstLine="484" w:firstLineChars="202"/>
        <w:rPr>
          <w:rFonts w:hint="eastAsia" w:ascii="仿宋" w:hAnsi="仿宋" w:eastAsia="仿宋" w:cs="仿宋"/>
          <w:color w:val="FF0000"/>
          <w:sz w:val="28"/>
          <w:szCs w:val="28"/>
        </w:rPr>
      </w:pPr>
      <w:r>
        <w:rPr>
          <w:rFonts w:ascii="Times New Roman" w:hAnsi="Times New Roman" w:eastAsia="仿宋"/>
          <w:bCs/>
          <w:sz w:val="24"/>
          <w:szCs w:val="24"/>
          <w:lang w:val="zu-ZA"/>
        </w:rPr>
        <w:t>根据中华人民共和国环境保护办公厅环办环评函[2020]688号文《污染影响类建设项目重大变动清单（试行）的通知》，不属于重大</w:t>
      </w:r>
      <w:r>
        <w:rPr>
          <w:rFonts w:ascii="Times New Roman" w:hAnsi="Times New Roman" w:eastAsia="仿宋"/>
          <w:bCs/>
          <w:color w:val="auto"/>
          <w:sz w:val="24"/>
          <w:szCs w:val="24"/>
          <w:lang w:val="zu-ZA"/>
        </w:rPr>
        <w:t>变更</w:t>
      </w:r>
      <w:r>
        <w:rPr>
          <w:rFonts w:hint="eastAsia" w:ascii="仿宋" w:hAnsi="仿宋" w:eastAsia="仿宋" w:cs="仿宋"/>
          <w:color w:val="auto"/>
          <w:sz w:val="28"/>
          <w:szCs w:val="28"/>
        </w:rPr>
        <w:t>。</w:t>
      </w:r>
    </w:p>
    <w:p>
      <w:pPr>
        <w:snapToGrid w:val="0"/>
        <w:spacing w:line="500" w:lineRule="exact"/>
        <w:rPr>
          <w:rFonts w:hint="eastAsia" w:ascii="Times New Roman" w:hAnsi="Times New Roman" w:eastAsia="仿宋" w:cs="Times New Roman"/>
          <w:bCs/>
          <w:kern w:val="2"/>
          <w:sz w:val="24"/>
          <w:szCs w:val="24"/>
          <w:lang w:val="zu-ZA" w:eastAsia="zh-CN" w:bidi="ar-SA"/>
        </w:rPr>
      </w:pPr>
      <w:r>
        <w:rPr>
          <w:rFonts w:hint="eastAsia" w:ascii="Times New Roman" w:hAnsi="Times New Roman" w:eastAsia="仿宋" w:cs="Times New Roman"/>
          <w:bCs/>
          <w:kern w:val="2"/>
          <w:sz w:val="24"/>
          <w:szCs w:val="24"/>
          <w:lang w:val="zu-ZA" w:eastAsia="zh-CN" w:bidi="ar-SA"/>
        </w:rPr>
        <w:t>三、环境保护设施建设情况</w:t>
      </w:r>
    </w:p>
    <w:p>
      <w:pPr>
        <w:pStyle w:val="15"/>
        <w:spacing w:line="500" w:lineRule="exact"/>
        <w:ind w:firstLine="480" w:firstLineChars="200"/>
        <w:jc w:val="both"/>
        <w:rPr>
          <w:rFonts w:hint="eastAsia" w:ascii="Times New Roman" w:hAnsi="Times New Roman" w:eastAsia="仿宋" w:cs="Times New Roman"/>
          <w:bCs/>
          <w:kern w:val="2"/>
          <w:sz w:val="24"/>
          <w:szCs w:val="24"/>
          <w:lang w:val="zu-ZA" w:eastAsia="zh-CN" w:bidi="ar-SA"/>
        </w:rPr>
      </w:pPr>
      <w:r>
        <w:rPr>
          <w:rFonts w:hint="eastAsia" w:ascii="Times New Roman" w:hAnsi="Times New Roman" w:eastAsia="仿宋" w:cs="Times New Roman"/>
          <w:bCs/>
          <w:kern w:val="2"/>
          <w:sz w:val="24"/>
          <w:szCs w:val="24"/>
          <w:lang w:val="zu-ZA" w:eastAsia="zh-CN" w:bidi="ar-SA"/>
        </w:rPr>
        <w:t>环评要求及落实情况见表3，环评批复要求及落实情况见表4。</w:t>
      </w:r>
    </w:p>
    <w:p>
      <w:pPr>
        <w:pStyle w:val="15"/>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表3 环评对本工程的环保要求及完成情况</w:t>
      </w:r>
    </w:p>
    <w:tbl>
      <w:tblPr>
        <w:tblStyle w:val="8"/>
        <w:tblW w:w="5135" w:type="pct"/>
        <w:jc w:val="center"/>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532"/>
        <w:gridCol w:w="1235"/>
        <w:gridCol w:w="3014"/>
        <w:gridCol w:w="4293"/>
      </w:tblGrid>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293"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类别</w:t>
            </w: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污染源</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环评要求的治理措施</w:t>
            </w:r>
          </w:p>
        </w:tc>
        <w:tc>
          <w:tcPr>
            <w:tcW w:w="2364"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实际建设</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46" w:hRule="atLeast"/>
          <w:jc w:val="center"/>
        </w:trPr>
        <w:tc>
          <w:tcPr>
            <w:tcW w:w="293" w:type="pct"/>
            <w:vMerge w:val="restart"/>
            <w:noWrap w:val="0"/>
            <w:vAlign w:val="center"/>
          </w:tcPr>
          <w:p>
            <w:pPr>
              <w:spacing w:after="0" w:line="260" w:lineRule="exact"/>
              <w:jc w:val="center"/>
              <w:rPr>
                <w:rFonts w:ascii="Times New Roman" w:hAnsi="Times New Roman" w:eastAsia="仿宋"/>
                <w:color w:val="FF0000"/>
                <w:sz w:val="21"/>
                <w:szCs w:val="21"/>
              </w:rPr>
            </w:pPr>
            <w:r>
              <w:rPr>
                <w:rFonts w:ascii="Times New Roman" w:hAnsi="Times New Roman" w:eastAsia="仿宋"/>
                <w:sz w:val="21"/>
                <w:szCs w:val="21"/>
              </w:rPr>
              <w:t>废气</w:t>
            </w: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原料贮运系统</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3套“集气罩+布袋除尘器”</w:t>
            </w:r>
          </w:p>
        </w:tc>
        <w:tc>
          <w:tcPr>
            <w:tcW w:w="2364" w:type="pct"/>
            <w:vMerge w:val="restart"/>
            <w:noWrap w:val="0"/>
            <w:vAlign w:val="top"/>
          </w:tcPr>
          <w:p>
            <w:pPr>
              <w:spacing w:after="0" w:line="260" w:lineRule="exact"/>
              <w:jc w:val="center"/>
              <w:rPr>
                <w:rFonts w:ascii="Times New Roman" w:hAnsi="Times New Roman" w:eastAsia="仿宋"/>
                <w:sz w:val="21"/>
                <w:szCs w:val="21"/>
              </w:rPr>
            </w:pPr>
            <w:r>
              <w:rPr>
                <w:rFonts w:ascii="Times New Roman" w:hAnsi="Times New Roman" w:eastAsia="仿宋"/>
                <w:spacing w:val="-16"/>
                <w:sz w:val="21"/>
                <w:szCs w:val="21"/>
                <w:lang w:val="zu-ZA"/>
              </w:rPr>
              <w:t>各产尘点设集尘罩+布袋除尘器</w:t>
            </w:r>
            <w:r>
              <w:rPr>
                <w:rFonts w:ascii="Times New Roman" w:hAnsi="Times New Roman" w:eastAsia="仿宋"/>
                <w:spacing w:val="-16"/>
                <w:sz w:val="21"/>
                <w:szCs w:val="21"/>
              </w:rPr>
              <w:t>处理；1＃给料机1＃斗提机1＃石油焦料仓2＃石油焦料仓经烟囱高33 米排气筒排放，排气筒编号为DA038； 2＃给料机2＃斗提机2＃石油焦料仓3＃石油焦料仓经烟囱高33米排气筒排放，排气筒编号为DA039；3＃给料机3＃斗提机3＃石油焦料仓4＃石油焦料仓经烟囱高33米排气筒排放，排气筒编号为DA040； 4＃给料机5＃给料机6＃给料机7# 给料机经烟囱高15米排气筒排放，排气筒编号为DA041；石油焦料仓、提升机废气经烟囱高27米排气筒排放，排气筒编号为DA031；焙烧碎料仓、给料、破碎废气经烟囱高27米排气筒排放，排气筒编号为DA023；切削粒料仓、提升机、输送机废气经烟囱高26米排气筒排放，排气筒编号为DA030；磨粉机废气经高24 米排气筒排放，排气筒编号为DA027；1＃机加工废气经高24米排气筒排放，排气筒编号为DA042；2＃机加工废气经高 17 米排气筒排放，排气筒编号为DA026</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014" w:hRule="exact"/>
          <w:jc w:val="center"/>
        </w:trPr>
        <w:tc>
          <w:tcPr>
            <w:tcW w:w="293" w:type="pct"/>
            <w:vMerge w:val="continue"/>
            <w:noWrap w:val="0"/>
            <w:vAlign w:val="center"/>
          </w:tcPr>
          <w:p>
            <w:pPr>
              <w:spacing w:after="0" w:line="260" w:lineRule="exact"/>
              <w:rPr>
                <w:rFonts w:ascii="Times New Roman" w:hAnsi="Times New Roman" w:eastAsia="仿宋"/>
                <w:color w:val="FF0000"/>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中碎筛分系统</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6套“集气罩+布袋除尘器”</w:t>
            </w:r>
          </w:p>
        </w:tc>
        <w:tc>
          <w:tcPr>
            <w:tcW w:w="2364" w:type="pct"/>
            <w:vMerge w:val="continue"/>
            <w:noWrap w:val="0"/>
            <w:vAlign w:val="center"/>
          </w:tcPr>
          <w:p>
            <w:pPr>
              <w:spacing w:after="0" w:line="260" w:lineRule="exact"/>
              <w:jc w:val="center"/>
              <w:rPr>
                <w:rFonts w:ascii="Times New Roman" w:hAnsi="Times New Roman" w:eastAsia="仿宋"/>
                <w:sz w:val="21"/>
                <w:szCs w:val="21"/>
              </w:rPr>
            </w:pP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66" w:hRule="exact"/>
          <w:jc w:val="center"/>
        </w:trPr>
        <w:tc>
          <w:tcPr>
            <w:tcW w:w="293" w:type="pct"/>
            <w:vMerge w:val="continue"/>
            <w:noWrap w:val="0"/>
            <w:vAlign w:val="center"/>
          </w:tcPr>
          <w:p>
            <w:pPr>
              <w:spacing w:after="0" w:line="260" w:lineRule="exact"/>
              <w:rPr>
                <w:rFonts w:ascii="Times New Roman" w:hAnsi="Times New Roman" w:eastAsia="仿宋"/>
                <w:color w:val="FF0000"/>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磨粉及配料</w:t>
            </w:r>
          </w:p>
        </w:tc>
        <w:tc>
          <w:tcPr>
            <w:tcW w:w="1660" w:type="pct"/>
            <w:tcBorders>
              <w:bottom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3套“集气罩+布袋除尘器”</w:t>
            </w:r>
          </w:p>
        </w:tc>
        <w:tc>
          <w:tcPr>
            <w:tcW w:w="2364" w:type="pct"/>
            <w:vMerge w:val="continue"/>
            <w:noWrap w:val="0"/>
            <w:vAlign w:val="center"/>
          </w:tcPr>
          <w:p>
            <w:pPr>
              <w:spacing w:after="0" w:line="260" w:lineRule="exact"/>
              <w:jc w:val="center"/>
              <w:rPr>
                <w:rFonts w:ascii="Times New Roman" w:hAnsi="Times New Roman" w:eastAsia="仿宋"/>
                <w:sz w:val="21"/>
                <w:szCs w:val="21"/>
              </w:rPr>
            </w:pP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17" w:hRule="exact"/>
          <w:jc w:val="center"/>
        </w:trPr>
        <w:tc>
          <w:tcPr>
            <w:tcW w:w="293" w:type="pct"/>
            <w:vMerge w:val="continue"/>
            <w:noWrap w:val="0"/>
            <w:vAlign w:val="center"/>
          </w:tcPr>
          <w:p>
            <w:pPr>
              <w:spacing w:after="0" w:line="260" w:lineRule="exact"/>
              <w:rPr>
                <w:rFonts w:ascii="Times New Roman" w:hAnsi="Times New Roman" w:eastAsia="仿宋"/>
                <w:color w:val="FF0000"/>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填充料加工</w:t>
            </w:r>
          </w:p>
        </w:tc>
        <w:tc>
          <w:tcPr>
            <w:tcW w:w="1660" w:type="pct"/>
            <w:tcBorders>
              <w:top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3套“集气罩+布袋除尘器”</w:t>
            </w:r>
          </w:p>
        </w:tc>
        <w:tc>
          <w:tcPr>
            <w:tcW w:w="2364" w:type="pct"/>
            <w:vMerge w:val="continue"/>
            <w:noWrap w:val="0"/>
            <w:vAlign w:val="top"/>
          </w:tcPr>
          <w:p>
            <w:pPr>
              <w:spacing w:after="0" w:line="260" w:lineRule="exact"/>
              <w:jc w:val="center"/>
              <w:rPr>
                <w:rFonts w:ascii="Times New Roman" w:hAnsi="Times New Roman" w:eastAsia="仿宋"/>
                <w:sz w:val="21"/>
                <w:szCs w:val="21"/>
              </w:rPr>
            </w:pP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center"/>
          </w:tcPr>
          <w:p>
            <w:pPr>
              <w:spacing w:after="0" w:line="260" w:lineRule="exact"/>
              <w:rPr>
                <w:rFonts w:ascii="Times New Roman" w:hAnsi="Times New Roman" w:eastAsia="仿宋"/>
                <w:color w:val="FF0000"/>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机加工</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3套“集气罩+布袋除尘器”</w:t>
            </w:r>
          </w:p>
        </w:tc>
        <w:tc>
          <w:tcPr>
            <w:tcW w:w="2364" w:type="pct"/>
            <w:vMerge w:val="continue"/>
            <w:noWrap w:val="0"/>
            <w:vAlign w:val="top"/>
          </w:tcPr>
          <w:p>
            <w:pPr>
              <w:spacing w:after="0" w:line="260" w:lineRule="exact"/>
              <w:jc w:val="center"/>
              <w:rPr>
                <w:rFonts w:ascii="Times New Roman" w:hAnsi="Times New Roman" w:eastAsia="仿宋"/>
                <w:sz w:val="21"/>
                <w:szCs w:val="21"/>
              </w:rPr>
            </w:pP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center"/>
          </w:tcPr>
          <w:p>
            <w:pPr>
              <w:spacing w:after="0" w:line="260" w:lineRule="exact"/>
              <w:rPr>
                <w:rFonts w:ascii="Times New Roman" w:hAnsi="Times New Roman" w:eastAsia="仿宋"/>
                <w:color w:val="FF0000"/>
                <w:sz w:val="21"/>
                <w:szCs w:val="21"/>
              </w:rPr>
            </w:pPr>
          </w:p>
        </w:tc>
        <w:tc>
          <w:tcPr>
            <w:tcW w:w="680" w:type="pct"/>
            <w:noWrap w:val="0"/>
            <w:vAlign w:val="center"/>
          </w:tcPr>
          <w:p>
            <w:pPr>
              <w:spacing w:after="0" w:line="260" w:lineRule="exact"/>
              <w:jc w:val="center"/>
              <w:rPr>
                <w:rFonts w:hint="eastAsia" w:ascii="Times New Roman" w:hAnsi="Times New Roman" w:eastAsia="仿宋"/>
                <w:sz w:val="21"/>
                <w:szCs w:val="21"/>
                <w:lang w:val="en-US" w:eastAsia="zh-CN"/>
              </w:rPr>
            </w:pPr>
            <w:r>
              <w:rPr>
                <w:rFonts w:ascii="Times New Roman" w:hAnsi="Times New Roman" w:eastAsia="仿宋"/>
                <w:sz w:val="21"/>
                <w:szCs w:val="21"/>
              </w:rPr>
              <w:t>沥青</w:t>
            </w:r>
            <w:r>
              <w:rPr>
                <w:rFonts w:hint="eastAsia" w:ascii="Times New Roman" w:hAnsi="Times New Roman" w:eastAsia="仿宋"/>
                <w:sz w:val="21"/>
                <w:szCs w:val="21"/>
                <w:lang w:val="en-US" w:eastAsia="zh-CN"/>
              </w:rPr>
              <w:t>贮存</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3套“电捕焦油器”</w:t>
            </w:r>
          </w:p>
        </w:tc>
        <w:tc>
          <w:tcPr>
            <w:tcW w:w="2364" w:type="pct"/>
            <w:noWrap w:val="0"/>
            <w:vAlign w:val="top"/>
          </w:tcPr>
          <w:p>
            <w:pPr>
              <w:spacing w:after="0" w:line="260" w:lineRule="exact"/>
              <w:jc w:val="center"/>
              <w:rPr>
                <w:rFonts w:ascii="Times New Roman" w:hAnsi="Times New Roman" w:eastAsia="仿宋"/>
                <w:sz w:val="21"/>
                <w:szCs w:val="21"/>
              </w:rPr>
            </w:pPr>
            <w:r>
              <w:rPr>
                <w:rFonts w:ascii="Times New Roman" w:hAnsi="Times New Roman" w:eastAsia="仿宋"/>
                <w:spacing w:val="-16"/>
                <w:sz w:val="21"/>
                <w:szCs w:val="21"/>
              </w:rPr>
              <w:t>配套静电除尘经16米高排气筒排放</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center"/>
          </w:tcPr>
          <w:p>
            <w:pPr>
              <w:spacing w:after="0" w:line="260" w:lineRule="exact"/>
              <w:rPr>
                <w:rFonts w:ascii="Times New Roman" w:hAnsi="Times New Roman" w:eastAsia="仿宋"/>
                <w:color w:val="FF0000"/>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混捏成型</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3套“喷粉+布袋除尘器”</w:t>
            </w:r>
          </w:p>
        </w:tc>
        <w:tc>
          <w:tcPr>
            <w:tcW w:w="2364" w:type="pct"/>
            <w:noWrap w:val="0"/>
            <w:vAlign w:val="top"/>
          </w:tcPr>
          <w:p>
            <w:pPr>
              <w:spacing w:after="0" w:line="260" w:lineRule="exact"/>
              <w:jc w:val="center"/>
              <w:rPr>
                <w:rFonts w:ascii="Times New Roman" w:hAnsi="Times New Roman" w:eastAsia="仿宋"/>
                <w:sz w:val="21"/>
                <w:szCs w:val="21"/>
              </w:rPr>
            </w:pPr>
            <w:r>
              <w:rPr>
                <w:rFonts w:ascii="Times New Roman" w:hAnsi="Times New Roman" w:eastAsia="仿宋"/>
                <w:spacing w:val="-16"/>
                <w:sz w:val="21"/>
                <w:szCs w:val="21"/>
              </w:rPr>
              <w:t>废气通过黑法吸附（焦粉）+布袋除尘器处理经烟囱高24米排放</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center"/>
          </w:tcPr>
          <w:p>
            <w:pPr>
              <w:spacing w:after="0" w:line="260" w:lineRule="exact"/>
              <w:rPr>
                <w:rFonts w:ascii="Times New Roman" w:hAnsi="Times New Roman" w:eastAsia="仿宋"/>
                <w:color w:val="FF0000"/>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焙烧废气</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1套“DSNCR脱硝+双碱法脱硫+电捕焦油器+湿电除尘”</w:t>
            </w:r>
          </w:p>
        </w:tc>
        <w:tc>
          <w:tcPr>
            <w:tcW w:w="2364" w:type="pct"/>
            <w:noWrap w:val="0"/>
            <w:vAlign w:val="top"/>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“DSNCR脱硝+电捕焦油器+双碱法脱硫+湿电除尘”</w:t>
            </w:r>
            <w:r>
              <w:rPr>
                <w:rFonts w:ascii="Times New Roman" w:hAnsi="Times New Roman" w:eastAsia="仿宋"/>
                <w:spacing w:val="-16"/>
                <w:sz w:val="21"/>
                <w:szCs w:val="21"/>
              </w:rPr>
              <w:t>，废气经80米高烟囱排放</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center"/>
          </w:tcPr>
          <w:p>
            <w:pPr>
              <w:spacing w:after="0" w:line="260" w:lineRule="exact"/>
              <w:rPr>
                <w:rFonts w:ascii="Times New Roman" w:hAnsi="Times New Roman" w:eastAsia="仿宋"/>
                <w:color w:val="FF0000"/>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导热油炉</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w:t>
            </w:r>
          </w:p>
        </w:tc>
        <w:tc>
          <w:tcPr>
            <w:tcW w:w="2364" w:type="pct"/>
            <w:noWrap w:val="0"/>
            <w:vAlign w:val="top"/>
          </w:tcPr>
          <w:p>
            <w:pPr>
              <w:spacing w:after="0" w:line="260" w:lineRule="exact"/>
              <w:jc w:val="center"/>
              <w:rPr>
                <w:rFonts w:ascii="Times New Roman" w:hAnsi="Times New Roman" w:eastAsia="仿宋"/>
                <w:sz w:val="21"/>
                <w:szCs w:val="21"/>
              </w:rPr>
            </w:pPr>
            <w:r>
              <w:rPr>
                <w:rFonts w:ascii="Times New Roman" w:hAnsi="Times New Roman" w:eastAsia="仿宋"/>
                <w:spacing w:val="-6"/>
                <w:sz w:val="21"/>
                <w:szCs w:val="21"/>
                <w:lang w:val="zu-ZA"/>
              </w:rPr>
              <w:t>1.4MW</w:t>
            </w:r>
            <w:r>
              <w:rPr>
                <w:rFonts w:ascii="Times New Roman" w:hAnsi="Times New Roman" w:eastAsia="仿宋"/>
                <w:spacing w:val="-6"/>
                <w:sz w:val="21"/>
                <w:szCs w:val="21"/>
              </w:rPr>
              <w:t>导热油炉2台（1用1备），</w:t>
            </w:r>
            <w:r>
              <w:rPr>
                <w:rFonts w:ascii="Times New Roman" w:hAnsi="Times New Roman" w:eastAsia="仿宋"/>
                <w:spacing w:val="-6"/>
                <w:sz w:val="21"/>
                <w:szCs w:val="21"/>
                <w:lang w:val="zu-ZA"/>
              </w:rPr>
              <w:t>燃料为天然气</w:t>
            </w:r>
            <w:r>
              <w:rPr>
                <w:rFonts w:ascii="Times New Roman" w:hAnsi="Times New Roman" w:eastAsia="仿宋"/>
                <w:spacing w:val="-6"/>
                <w:sz w:val="21"/>
                <w:szCs w:val="21"/>
              </w:rPr>
              <w:t>，</w:t>
            </w:r>
            <w:r>
              <w:rPr>
                <w:rFonts w:ascii="Times New Roman" w:hAnsi="Times New Roman" w:eastAsia="仿宋"/>
                <w:spacing w:val="-6"/>
                <w:sz w:val="21"/>
                <w:szCs w:val="21"/>
                <w:lang w:val="zu-ZA"/>
              </w:rPr>
              <w:t>安装低氮燃烧器，</w:t>
            </w:r>
            <w:r>
              <w:rPr>
                <w:rFonts w:ascii="Times New Roman" w:hAnsi="Times New Roman" w:eastAsia="仿宋"/>
                <w:spacing w:val="-6"/>
                <w:sz w:val="21"/>
                <w:szCs w:val="21"/>
              </w:rPr>
              <w:t>经16米高排气筒排放</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restar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废水</w:t>
            </w: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生产用水</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循环使用不外排</w:t>
            </w:r>
          </w:p>
        </w:tc>
        <w:tc>
          <w:tcPr>
            <w:tcW w:w="2364" w:type="pct"/>
            <w:noWrap w:val="0"/>
            <w:vAlign w:val="top"/>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依托一期</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center"/>
          </w:tcPr>
          <w:p>
            <w:pPr>
              <w:spacing w:after="0" w:line="260" w:lineRule="exact"/>
              <w:jc w:val="center"/>
              <w:rPr>
                <w:rFonts w:ascii="Times New Roman" w:hAnsi="Times New Roman" w:eastAsia="仿宋"/>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生活污水</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经厂内地埋式生活污水处理站处理后除回用于成型炭块冷却水池补水以及道路喷洒和绿化，剩余部分全部通过管道送洗煤厂作生产补充水，全厂生活污水不外排。污水设计处理能力40m</w:t>
            </w:r>
            <w:r>
              <w:rPr>
                <w:rFonts w:ascii="Times New Roman" w:hAnsi="Times New Roman" w:eastAsia="仿宋"/>
                <w:sz w:val="21"/>
                <w:szCs w:val="21"/>
                <w:vertAlign w:val="superscript"/>
              </w:rPr>
              <w:t>3</w:t>
            </w:r>
            <w:r>
              <w:rPr>
                <w:rFonts w:ascii="Times New Roman" w:hAnsi="Times New Roman" w:eastAsia="仿宋"/>
                <w:sz w:val="21"/>
                <w:szCs w:val="21"/>
              </w:rPr>
              <w:t>/d</w:t>
            </w:r>
          </w:p>
        </w:tc>
        <w:tc>
          <w:tcPr>
            <w:tcW w:w="2364" w:type="pct"/>
            <w:noWrap w:val="0"/>
            <w:vAlign w:val="top"/>
          </w:tcPr>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依托一期</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center"/>
          </w:tcPr>
          <w:p>
            <w:pPr>
              <w:spacing w:after="0" w:line="260" w:lineRule="exact"/>
              <w:jc w:val="center"/>
              <w:rPr>
                <w:rFonts w:ascii="Times New Roman" w:hAnsi="Times New Roman" w:eastAsia="仿宋"/>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初期雨水池</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废水处理站设置一座V=400m3的初期雨水调节池，沉淀处理后送作冷却成型水池补水。</w:t>
            </w:r>
          </w:p>
        </w:tc>
        <w:tc>
          <w:tcPr>
            <w:tcW w:w="2364" w:type="pct"/>
            <w:noWrap w:val="0"/>
            <w:vAlign w:val="top"/>
          </w:tcPr>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1座100m</w:t>
            </w:r>
            <w:r>
              <w:rPr>
                <w:rFonts w:ascii="Times New Roman" w:hAnsi="Times New Roman" w:eastAsia="仿宋"/>
                <w:sz w:val="21"/>
                <w:szCs w:val="21"/>
                <w:vertAlign w:val="superscript"/>
              </w:rPr>
              <w:t>3</w:t>
            </w:r>
            <w:r>
              <w:rPr>
                <w:rFonts w:ascii="Times New Roman" w:hAnsi="Times New Roman" w:eastAsia="仿宋"/>
                <w:sz w:val="21"/>
                <w:szCs w:val="21"/>
              </w:rPr>
              <w:t>初期雨水收集池，沉淀处理后送作冷却成型水池补水</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restar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噪声</w:t>
            </w: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风机类</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选用低噪声设备；设专用风机房；设减振垫；进口安装消音器；安装吸音材料</w:t>
            </w:r>
          </w:p>
        </w:tc>
        <w:tc>
          <w:tcPr>
            <w:tcW w:w="2364" w:type="pct"/>
            <w:vMerge w:val="restart"/>
            <w:noWrap w:val="0"/>
            <w:vAlign w:val="center"/>
          </w:tcPr>
          <w:p>
            <w:pPr>
              <w:spacing w:after="0" w:line="260" w:lineRule="exact"/>
              <w:jc w:val="both"/>
              <w:rPr>
                <w:rFonts w:ascii="Times New Roman" w:hAnsi="Times New Roman" w:eastAsia="仿宋"/>
                <w:sz w:val="21"/>
                <w:szCs w:val="21"/>
              </w:rPr>
            </w:pPr>
            <w:r>
              <w:rPr>
                <w:rFonts w:ascii="Times New Roman" w:hAnsi="Times New Roman" w:eastAsia="仿宋"/>
                <w:sz w:val="21"/>
                <w:szCs w:val="21"/>
              </w:rPr>
              <w:t>所有产噪设备均安装在封闭车间内，选用低噪声设备，设减振垫；安装消音器；安装吸音材料，设橡胶软接头；操作室安装隔声门窗</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center"/>
          </w:tcPr>
          <w:p>
            <w:pPr>
              <w:spacing w:after="0" w:line="260" w:lineRule="exact"/>
              <w:jc w:val="center"/>
              <w:rPr>
                <w:rFonts w:ascii="Times New Roman" w:hAnsi="Times New Roman" w:eastAsia="仿宋"/>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水泵类</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选用低噪声设备；设专用泵房；水泵接口设橡胶软接头；操作室安装隔声门窗</w:t>
            </w:r>
          </w:p>
        </w:tc>
        <w:tc>
          <w:tcPr>
            <w:tcW w:w="2364" w:type="pct"/>
            <w:vMerge w:val="continue"/>
            <w:noWrap w:val="0"/>
            <w:vAlign w:val="top"/>
          </w:tcPr>
          <w:p>
            <w:pPr>
              <w:spacing w:after="0" w:line="260" w:lineRule="exact"/>
              <w:jc w:val="center"/>
              <w:rPr>
                <w:rFonts w:ascii="Times New Roman" w:hAnsi="Times New Roman" w:eastAsia="仿宋"/>
                <w:sz w:val="21"/>
                <w:szCs w:val="21"/>
              </w:rPr>
            </w:pP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center"/>
          </w:tcPr>
          <w:p>
            <w:pPr>
              <w:spacing w:after="0" w:line="260" w:lineRule="exact"/>
              <w:jc w:val="center"/>
              <w:rPr>
                <w:rFonts w:ascii="Times New Roman" w:hAnsi="Times New Roman" w:eastAsia="仿宋"/>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机械动力类</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选用低噪声设备；厂房隔声；基础减振</w:t>
            </w:r>
          </w:p>
        </w:tc>
        <w:tc>
          <w:tcPr>
            <w:tcW w:w="2364" w:type="pct"/>
            <w:vMerge w:val="continue"/>
            <w:noWrap w:val="0"/>
            <w:vAlign w:val="top"/>
          </w:tcPr>
          <w:p>
            <w:pPr>
              <w:spacing w:after="0" w:line="260" w:lineRule="exact"/>
              <w:jc w:val="center"/>
              <w:rPr>
                <w:rFonts w:ascii="Times New Roman" w:hAnsi="Times New Roman" w:eastAsia="仿宋"/>
                <w:sz w:val="21"/>
                <w:szCs w:val="21"/>
              </w:rPr>
            </w:pP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restar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固废</w:t>
            </w: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原料碎</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作为原料回用</w:t>
            </w:r>
          </w:p>
        </w:tc>
        <w:tc>
          <w:tcPr>
            <w:tcW w:w="2364"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作为原料回用</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293" w:type="pct"/>
            <w:vMerge w:val="continue"/>
            <w:noWrap w:val="0"/>
            <w:vAlign w:val="top"/>
          </w:tcPr>
          <w:p>
            <w:pPr>
              <w:spacing w:after="0" w:line="260" w:lineRule="exact"/>
              <w:jc w:val="center"/>
              <w:rPr>
                <w:rFonts w:ascii="Times New Roman" w:hAnsi="Times New Roman" w:eastAsia="仿宋"/>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除尘灰</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作为原料综合利用</w:t>
            </w:r>
          </w:p>
        </w:tc>
        <w:tc>
          <w:tcPr>
            <w:tcW w:w="2364" w:type="pct"/>
            <w:noWrap w:val="0"/>
            <w:vAlign w:val="top"/>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作为原料回用</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40" w:hRule="atLeast"/>
          <w:jc w:val="center"/>
        </w:trPr>
        <w:tc>
          <w:tcPr>
            <w:tcW w:w="293" w:type="pct"/>
            <w:vMerge w:val="continue"/>
            <w:noWrap w:val="0"/>
            <w:vAlign w:val="top"/>
          </w:tcPr>
          <w:p>
            <w:pPr>
              <w:spacing w:after="0" w:line="260" w:lineRule="exact"/>
              <w:jc w:val="center"/>
              <w:rPr>
                <w:rFonts w:ascii="Times New Roman" w:hAnsi="Times New Roman" w:eastAsia="仿宋"/>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定期更换的保温料</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外售综合利用</w:t>
            </w:r>
          </w:p>
        </w:tc>
        <w:tc>
          <w:tcPr>
            <w:tcW w:w="2364"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外售综合利用</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293" w:type="pct"/>
            <w:vMerge w:val="continue"/>
            <w:noWrap w:val="0"/>
            <w:vAlign w:val="center"/>
          </w:tcPr>
          <w:p>
            <w:pPr>
              <w:spacing w:after="0" w:line="260" w:lineRule="exact"/>
              <w:jc w:val="center"/>
              <w:rPr>
                <w:rFonts w:ascii="Times New Roman" w:hAnsi="Times New Roman" w:eastAsia="仿宋"/>
                <w:sz w:val="21"/>
                <w:szCs w:val="21"/>
              </w:rPr>
            </w:pPr>
          </w:p>
        </w:tc>
        <w:tc>
          <w:tcPr>
            <w:tcW w:w="680" w:type="pct"/>
            <w:tcBorders>
              <w:bottom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废耐火材料</w:t>
            </w:r>
          </w:p>
        </w:tc>
        <w:tc>
          <w:tcPr>
            <w:tcW w:w="1660" w:type="pct"/>
            <w:tcBorders>
              <w:bottom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外售耐火材料厂</w:t>
            </w:r>
          </w:p>
        </w:tc>
        <w:tc>
          <w:tcPr>
            <w:tcW w:w="2364" w:type="pct"/>
            <w:tcBorders>
              <w:bottom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外售耐火材料厂</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84" w:hRule="atLeast"/>
          <w:jc w:val="center"/>
        </w:trPr>
        <w:tc>
          <w:tcPr>
            <w:tcW w:w="293" w:type="pct"/>
            <w:vMerge w:val="continue"/>
            <w:noWrap w:val="0"/>
            <w:vAlign w:val="center"/>
          </w:tcPr>
          <w:p>
            <w:pPr>
              <w:spacing w:after="0" w:line="260" w:lineRule="exact"/>
              <w:jc w:val="center"/>
              <w:rPr>
                <w:rFonts w:ascii="Times New Roman" w:hAnsi="Times New Roman" w:eastAsia="仿宋"/>
                <w:sz w:val="21"/>
                <w:szCs w:val="21"/>
              </w:rPr>
            </w:pPr>
          </w:p>
        </w:tc>
        <w:tc>
          <w:tcPr>
            <w:tcW w:w="680" w:type="pct"/>
            <w:tcBorders>
              <w:top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成型冷却水池废油</w:t>
            </w:r>
          </w:p>
        </w:tc>
        <w:tc>
          <w:tcPr>
            <w:tcW w:w="1660" w:type="pct"/>
            <w:tcBorders>
              <w:top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收集送有资质的单位统一处置</w:t>
            </w:r>
          </w:p>
        </w:tc>
        <w:tc>
          <w:tcPr>
            <w:tcW w:w="2364" w:type="pct"/>
            <w:vMerge w:val="restart"/>
            <w:tcBorders>
              <w:top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集中收集后由有资质单位山西中兴水泥有限责任公示统一处理</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top"/>
          </w:tcPr>
          <w:p>
            <w:pPr>
              <w:spacing w:after="0" w:line="260" w:lineRule="exact"/>
              <w:jc w:val="center"/>
              <w:rPr>
                <w:rFonts w:ascii="Times New Roman" w:hAnsi="Times New Roman" w:eastAsia="仿宋"/>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机加工废机油</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收集送有资质的单位统一处置</w:t>
            </w:r>
          </w:p>
        </w:tc>
        <w:tc>
          <w:tcPr>
            <w:tcW w:w="2364" w:type="pct"/>
            <w:vMerge w:val="continue"/>
            <w:noWrap w:val="0"/>
            <w:vAlign w:val="top"/>
          </w:tcPr>
          <w:p>
            <w:pPr>
              <w:spacing w:after="0" w:line="260" w:lineRule="exact"/>
              <w:jc w:val="center"/>
              <w:rPr>
                <w:rFonts w:ascii="Times New Roman" w:hAnsi="Times New Roman" w:eastAsia="仿宋"/>
                <w:sz w:val="21"/>
                <w:szCs w:val="21"/>
              </w:rPr>
            </w:pP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top"/>
          </w:tcPr>
          <w:p>
            <w:pPr>
              <w:spacing w:after="0" w:line="260" w:lineRule="exact"/>
              <w:jc w:val="center"/>
              <w:rPr>
                <w:rFonts w:ascii="Times New Roman" w:hAnsi="Times New Roman" w:eastAsia="仿宋"/>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电捕废焦油</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收集送有资质的单位统一处置</w:t>
            </w:r>
          </w:p>
        </w:tc>
        <w:tc>
          <w:tcPr>
            <w:tcW w:w="2364"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废焦油直接经管道进入原料工序综合利用</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top"/>
          </w:tcPr>
          <w:p>
            <w:pPr>
              <w:spacing w:after="0" w:line="260" w:lineRule="exact"/>
              <w:jc w:val="center"/>
              <w:rPr>
                <w:rFonts w:ascii="Times New Roman" w:hAnsi="Times New Roman" w:eastAsia="仿宋"/>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生活垃圾</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由环卫部门统一处理</w:t>
            </w:r>
          </w:p>
        </w:tc>
        <w:tc>
          <w:tcPr>
            <w:tcW w:w="2364" w:type="pct"/>
            <w:noWrap w:val="0"/>
            <w:vAlign w:val="top"/>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依托一期</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restar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其他</w:t>
            </w: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绿化</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在车间周围、道路两侧等种植高大乔木，厂内未硬化的空地要进行绿化处理，消灭裸土地。绿化率大于15%</w:t>
            </w:r>
          </w:p>
        </w:tc>
        <w:tc>
          <w:tcPr>
            <w:tcW w:w="2364"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厂区绿化，地面全部硬化</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93" w:type="pct"/>
            <w:vMerge w:val="continue"/>
            <w:noWrap w:val="0"/>
            <w:vAlign w:val="top"/>
          </w:tcPr>
          <w:p>
            <w:pPr>
              <w:spacing w:after="0" w:line="260" w:lineRule="exact"/>
              <w:jc w:val="center"/>
              <w:rPr>
                <w:rFonts w:ascii="Times New Roman" w:hAnsi="Times New Roman" w:eastAsia="仿宋"/>
                <w:sz w:val="21"/>
                <w:szCs w:val="21"/>
              </w:rPr>
            </w:pPr>
          </w:p>
        </w:tc>
        <w:tc>
          <w:tcPr>
            <w:tcW w:w="68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环境管理与监控计划</w:t>
            </w:r>
          </w:p>
        </w:tc>
        <w:tc>
          <w:tcPr>
            <w:tcW w:w="1660"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1．健全公司现有的管理机构和管理制度</w:t>
            </w: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2．定期委托有资质的环境监测站进行废气污染源和噪声监测</w:t>
            </w: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3．监测项目按12.2.2节的规定执行</w:t>
            </w:r>
          </w:p>
        </w:tc>
        <w:tc>
          <w:tcPr>
            <w:tcW w:w="2364"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不断加强公司现有的管理机构和管理制度；委托有资质单位开展自行监测</w:t>
            </w:r>
          </w:p>
        </w:tc>
      </w:tr>
    </w:tbl>
    <w:p>
      <w:pPr>
        <w:pStyle w:val="15"/>
        <w:spacing w:line="440" w:lineRule="exact"/>
        <w:jc w:val="both"/>
        <w:rPr>
          <w:rFonts w:hint="eastAsia" w:ascii="仿宋" w:hAnsi="仿宋" w:eastAsia="仿宋" w:cs="仿宋"/>
          <w:b/>
          <w:color w:val="auto"/>
          <w:sz w:val="28"/>
          <w:szCs w:val="28"/>
        </w:rPr>
      </w:pPr>
    </w:p>
    <w:p>
      <w:pPr>
        <w:pStyle w:val="15"/>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表4    环境影响评价文件的批复文件有关要求落实情况汇总表</w:t>
      </w:r>
    </w:p>
    <w:tbl>
      <w:tblPr>
        <w:tblStyle w:val="8"/>
        <w:tblW w:w="5169" w:type="pct"/>
        <w:jc w:val="center"/>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508"/>
        <w:gridCol w:w="4335"/>
        <w:gridCol w:w="3562"/>
        <w:gridCol w:w="729"/>
      </w:tblGrid>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4" w:hRule="atLeast"/>
          <w:jc w:val="center"/>
        </w:trPr>
        <w:tc>
          <w:tcPr>
            <w:tcW w:w="278" w:type="pct"/>
            <w:vMerge w:val="restart"/>
            <w:noWrap w:val="0"/>
            <w:vAlign w:val="center"/>
          </w:tcPr>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环</w:t>
            </w: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评</w:t>
            </w: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报</w:t>
            </w: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告</w:t>
            </w: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批</w:t>
            </w: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复</w:t>
            </w: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要</w:t>
            </w:r>
          </w:p>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求</w:t>
            </w:r>
          </w:p>
        </w:tc>
        <w:tc>
          <w:tcPr>
            <w:tcW w:w="2372"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主要内容</w:t>
            </w:r>
          </w:p>
        </w:tc>
        <w:tc>
          <w:tcPr>
            <w:tcW w:w="1949" w:type="pct"/>
            <w:tcBorders>
              <w:righ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完成情况</w:t>
            </w:r>
          </w:p>
        </w:tc>
        <w:tc>
          <w:tcPr>
            <w:tcW w:w="399" w:type="pct"/>
            <w:tcBorders>
              <w:lef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落实情况</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371" w:hRule="atLeast"/>
          <w:jc w:val="center"/>
        </w:trPr>
        <w:tc>
          <w:tcPr>
            <w:tcW w:w="278" w:type="pct"/>
            <w:vMerge w:val="continue"/>
            <w:noWrap w:val="0"/>
            <w:vAlign w:val="center"/>
          </w:tcPr>
          <w:p>
            <w:pPr>
              <w:spacing w:after="0" w:line="260" w:lineRule="exact"/>
              <w:jc w:val="center"/>
              <w:rPr>
                <w:rFonts w:ascii="Times New Roman" w:hAnsi="Times New Roman" w:eastAsia="仿宋"/>
                <w:color w:val="FF0000"/>
                <w:sz w:val="21"/>
                <w:szCs w:val="21"/>
              </w:rPr>
            </w:pPr>
          </w:p>
        </w:tc>
        <w:tc>
          <w:tcPr>
            <w:tcW w:w="2372"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1、落实按照《非金属矿物制品业卫生防护距离 第四部分 石墨碳素行业》（GB18068.4-2012）标准核定的1000m环境保护防护距离范围内涉及的圪台村36户居民的搬迁安置工作，在你公司本项目建成试产之前，完成搬迁工作。你公司要书面报告灵石县政府及相关部门在石墨（质）化阴极炭块按卫生防护距离标准所定的1000m防护距离范围内不再规划建设居民住宅、学校、医院等环境敏感目标。</w:t>
            </w:r>
          </w:p>
        </w:tc>
        <w:tc>
          <w:tcPr>
            <w:tcW w:w="1949" w:type="pct"/>
            <w:tcBorders>
              <w:righ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w:t>
            </w:r>
          </w:p>
        </w:tc>
        <w:tc>
          <w:tcPr>
            <w:tcW w:w="399" w:type="pct"/>
            <w:tcBorders>
              <w:lef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 xml:space="preserve">落实 </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31" w:hRule="exact"/>
          <w:jc w:val="center"/>
        </w:trPr>
        <w:tc>
          <w:tcPr>
            <w:tcW w:w="278" w:type="pct"/>
            <w:vMerge w:val="continue"/>
            <w:noWrap w:val="0"/>
            <w:vAlign w:val="center"/>
          </w:tcPr>
          <w:p>
            <w:pPr>
              <w:spacing w:after="0" w:line="260" w:lineRule="exact"/>
              <w:rPr>
                <w:rFonts w:ascii="Times New Roman" w:hAnsi="Times New Roman" w:eastAsia="仿宋"/>
                <w:color w:val="FF0000"/>
                <w:sz w:val="21"/>
                <w:szCs w:val="21"/>
              </w:rPr>
            </w:pPr>
          </w:p>
        </w:tc>
        <w:tc>
          <w:tcPr>
            <w:tcW w:w="2372"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2、认真落实各项大气污染防治措施。石墨（质）化阴极炭块焙烧及导热油炉以天然气为燃料；焙烧烟气采用自动控制调节冷却系统+电捕焦油处理后使烟尘浓度、B(a)P浓度不高于30mg/Nm3、0.26µg/Nm3经80m高烟囱排放；落实石墨（质）化阴极生产输送、中碎筛分、磨粉、配料粉尘、混捏成型、沥青贮罐、填充料加工及装出炉、导热油炉烟气、石墨化、机加工废气处理废气处理措施，达到《铝工业污染物排放标准》（GB25465-2010）表5和总量控制要求。</w:t>
            </w:r>
          </w:p>
        </w:tc>
        <w:tc>
          <w:tcPr>
            <w:tcW w:w="1949" w:type="pct"/>
            <w:tcBorders>
              <w:right w:val="single" w:color="auto" w:sz="4" w:space="0"/>
            </w:tcBorders>
            <w:noWrap w:val="0"/>
            <w:vAlign w:val="center"/>
          </w:tcPr>
          <w:p>
            <w:pPr>
              <w:spacing w:after="0" w:line="260" w:lineRule="exact"/>
              <w:jc w:val="center"/>
              <w:rPr>
                <w:rFonts w:ascii="Times New Roman" w:hAnsi="Times New Roman" w:eastAsia="仿宋"/>
                <w:color w:val="FF0000"/>
                <w:sz w:val="21"/>
                <w:szCs w:val="21"/>
              </w:rPr>
            </w:pPr>
            <w:r>
              <w:rPr>
                <w:rFonts w:ascii="Times New Roman" w:hAnsi="Times New Roman" w:eastAsia="仿宋"/>
                <w:sz w:val="21"/>
                <w:szCs w:val="21"/>
              </w:rPr>
              <w:t>焙烧及导热油炉以天然气为燃料；焙烧烟气采用</w:t>
            </w:r>
            <w:r>
              <w:rPr>
                <w:rFonts w:hint="eastAsia" w:ascii="Times New Roman" w:hAnsi="Times New Roman" w:eastAsia="仿宋"/>
                <w:sz w:val="21"/>
                <w:szCs w:val="21"/>
                <w:lang w:val="en-US" w:eastAsia="zh-CN"/>
              </w:rPr>
              <w:t>DSNCR脱销+</w:t>
            </w:r>
            <w:r>
              <w:rPr>
                <w:rFonts w:ascii="Times New Roman" w:hAnsi="Times New Roman" w:eastAsia="仿宋"/>
                <w:sz w:val="21"/>
                <w:szCs w:val="21"/>
              </w:rPr>
              <w:t>电捕焦油</w:t>
            </w:r>
            <w:r>
              <w:rPr>
                <w:rFonts w:hint="eastAsia" w:ascii="Times New Roman" w:hAnsi="Times New Roman" w:eastAsia="仿宋"/>
                <w:sz w:val="21"/>
                <w:szCs w:val="21"/>
                <w:lang w:val="en-US" w:eastAsia="zh-CN"/>
              </w:rPr>
              <w:t>+脱硫+湿电除尘</w:t>
            </w:r>
            <w:r>
              <w:rPr>
                <w:rFonts w:ascii="Times New Roman" w:hAnsi="Times New Roman" w:eastAsia="仿宋"/>
                <w:sz w:val="21"/>
                <w:szCs w:val="21"/>
              </w:rPr>
              <w:t>处理后，经80m高烟囱排放；生产输送、中碎筛分、磨粉、填充料加工等</w:t>
            </w:r>
            <w:r>
              <w:rPr>
                <w:rFonts w:ascii="Times New Roman" w:hAnsi="Times New Roman" w:eastAsia="仿宋"/>
                <w:spacing w:val="-16"/>
                <w:sz w:val="21"/>
                <w:szCs w:val="21"/>
                <w:lang w:val="zu-ZA"/>
              </w:rPr>
              <w:t>各产尘点设集尘罩+布袋除尘器</w:t>
            </w:r>
            <w:r>
              <w:rPr>
                <w:rFonts w:ascii="Times New Roman" w:hAnsi="Times New Roman" w:eastAsia="仿宋"/>
                <w:spacing w:val="-16"/>
                <w:sz w:val="21"/>
                <w:szCs w:val="21"/>
              </w:rPr>
              <w:t>处理</w:t>
            </w:r>
            <w:r>
              <w:rPr>
                <w:rFonts w:ascii="Times New Roman" w:hAnsi="Times New Roman" w:eastAsia="仿宋"/>
                <w:spacing w:val="-16"/>
                <w:sz w:val="21"/>
                <w:szCs w:val="21"/>
                <w:lang w:val="zu-ZA"/>
              </w:rPr>
              <w:t>；</w:t>
            </w:r>
            <w:r>
              <w:rPr>
                <w:rFonts w:ascii="Times New Roman" w:hAnsi="Times New Roman" w:eastAsia="仿宋"/>
                <w:spacing w:val="-16"/>
                <w:sz w:val="21"/>
                <w:szCs w:val="21"/>
              </w:rPr>
              <w:t>1＃给料机1＃斗提机1＃石油焦料仓2＃石油焦料仓烟囱高33 米排放； 2＃给料机2＃斗提机2＃石油焦料仓3＃石油焦料仓烟囱高33米排放；3＃给料机3＃斗提机3＃石油焦料仓4＃石油焦料仓烟囱高33米排放； 4＃给料机5＃给料机6＃给料机7# 给料机烟囱高15米排放；石油焦料仓、提升机废气烟囱高27米排放；焙烧碎料仓、给料、破碎废气烟囱高27米排放；切削粒料仓、提升机、输送机废气烟囱高26米排放；磨粉机废气经高24 米排气筒排放；1＃机加工废气经高24米排气筒排放；2＃机加工废气经高 17 米排气筒排放；</w:t>
            </w:r>
            <w:r>
              <w:rPr>
                <w:rFonts w:ascii="Times New Roman" w:hAnsi="Times New Roman" w:eastAsia="仿宋"/>
                <w:sz w:val="21"/>
                <w:szCs w:val="21"/>
              </w:rPr>
              <w:t>沥青贮罐</w:t>
            </w:r>
            <w:r>
              <w:rPr>
                <w:rFonts w:ascii="Times New Roman" w:hAnsi="Times New Roman" w:eastAsia="仿宋"/>
                <w:spacing w:val="-16"/>
                <w:sz w:val="21"/>
                <w:szCs w:val="21"/>
              </w:rPr>
              <w:t>配套静电除尘经16米高排气筒排放；线混捏、沥青储罐、原料仓、中碎筛分废气通过黑法吸附（焦粉）+布袋除尘器处理经烟囱高24米排放</w:t>
            </w:r>
            <w:r>
              <w:rPr>
                <w:rFonts w:ascii="Times New Roman" w:hAnsi="Times New Roman" w:eastAsia="仿宋"/>
                <w:sz w:val="21"/>
                <w:szCs w:val="21"/>
              </w:rPr>
              <w:t>；</w:t>
            </w:r>
            <w:r>
              <w:rPr>
                <w:rFonts w:ascii="Times New Roman" w:hAnsi="Times New Roman" w:eastAsia="仿宋"/>
                <w:spacing w:val="-6"/>
                <w:sz w:val="21"/>
                <w:szCs w:val="21"/>
              </w:rPr>
              <w:t>2台（1用1备）</w:t>
            </w:r>
            <w:r>
              <w:rPr>
                <w:rFonts w:ascii="Times New Roman" w:hAnsi="Times New Roman" w:eastAsia="仿宋"/>
                <w:spacing w:val="-6"/>
                <w:sz w:val="21"/>
                <w:szCs w:val="21"/>
                <w:lang w:val="zu-ZA"/>
              </w:rPr>
              <w:t>1.4MW</w:t>
            </w:r>
            <w:r>
              <w:rPr>
                <w:rFonts w:ascii="Times New Roman" w:hAnsi="Times New Roman" w:eastAsia="仿宋"/>
                <w:spacing w:val="-6"/>
                <w:sz w:val="21"/>
                <w:szCs w:val="21"/>
              </w:rPr>
              <w:t>导热油炉</w:t>
            </w:r>
            <w:r>
              <w:rPr>
                <w:rFonts w:ascii="Times New Roman" w:hAnsi="Times New Roman" w:eastAsia="仿宋"/>
                <w:spacing w:val="-6"/>
                <w:sz w:val="21"/>
                <w:szCs w:val="21"/>
                <w:lang w:val="zu-ZA"/>
              </w:rPr>
              <w:t>安装低氮燃烧器，</w:t>
            </w:r>
            <w:r>
              <w:rPr>
                <w:rFonts w:ascii="Times New Roman" w:hAnsi="Times New Roman" w:eastAsia="仿宋"/>
                <w:spacing w:val="-6"/>
                <w:sz w:val="21"/>
                <w:szCs w:val="21"/>
              </w:rPr>
              <w:t>经16米高排气筒排放；石墨化工序一期已建成验收</w:t>
            </w:r>
            <w:r>
              <w:rPr>
                <w:rFonts w:ascii="Times New Roman" w:hAnsi="Times New Roman" w:eastAsia="仿宋"/>
                <w:sz w:val="21"/>
                <w:szCs w:val="21"/>
              </w:rPr>
              <w:t>达到《铝工业污染物排放标准》和总量控制要求。</w:t>
            </w:r>
          </w:p>
        </w:tc>
        <w:tc>
          <w:tcPr>
            <w:tcW w:w="399" w:type="pct"/>
            <w:tcBorders>
              <w:left w:val="single" w:color="auto" w:sz="4" w:space="0"/>
            </w:tcBorders>
            <w:noWrap w:val="0"/>
            <w:vAlign w:val="center"/>
          </w:tcPr>
          <w:p>
            <w:pPr>
              <w:spacing w:after="0" w:line="260" w:lineRule="exact"/>
              <w:jc w:val="center"/>
              <w:rPr>
                <w:rFonts w:ascii="Times New Roman" w:hAnsi="Times New Roman" w:eastAsia="仿宋"/>
                <w:color w:val="FF0000"/>
                <w:sz w:val="21"/>
                <w:szCs w:val="21"/>
              </w:rPr>
            </w:pPr>
            <w:r>
              <w:rPr>
                <w:rFonts w:ascii="Times New Roman" w:hAnsi="Times New Roman" w:eastAsia="仿宋"/>
                <w:sz w:val="21"/>
                <w:szCs w:val="21"/>
              </w:rPr>
              <w:t>落实</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238" w:hRule="exact"/>
          <w:jc w:val="center"/>
        </w:trPr>
        <w:tc>
          <w:tcPr>
            <w:tcW w:w="278" w:type="pct"/>
            <w:vMerge w:val="continue"/>
            <w:noWrap w:val="0"/>
            <w:vAlign w:val="center"/>
          </w:tcPr>
          <w:p>
            <w:pPr>
              <w:spacing w:after="0" w:line="260" w:lineRule="exact"/>
              <w:rPr>
                <w:rFonts w:ascii="Times New Roman" w:hAnsi="Times New Roman" w:eastAsia="仿宋"/>
                <w:color w:val="FF0000"/>
                <w:sz w:val="21"/>
                <w:szCs w:val="21"/>
              </w:rPr>
            </w:pPr>
          </w:p>
        </w:tc>
        <w:tc>
          <w:tcPr>
            <w:tcW w:w="2372" w:type="pct"/>
            <w:tcBorders>
              <w:bottom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3、生活污水经两级生化处理站处理，设初期雨水收集池，处理后的废水和收集的初期雨水回用于成型炭块冷却水池补水，不外排。落实厂区防渗措施，防止污染地下水。</w:t>
            </w:r>
          </w:p>
        </w:tc>
        <w:tc>
          <w:tcPr>
            <w:tcW w:w="1949" w:type="pct"/>
            <w:tcBorders>
              <w:bottom w:val="single" w:color="auto" w:sz="4" w:space="0"/>
              <w:righ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生活污水依托一期污水处理站处理；1座100m</w:t>
            </w:r>
            <w:r>
              <w:rPr>
                <w:rFonts w:ascii="Times New Roman" w:hAnsi="Times New Roman" w:eastAsia="仿宋"/>
                <w:sz w:val="21"/>
                <w:szCs w:val="21"/>
                <w:vertAlign w:val="superscript"/>
              </w:rPr>
              <w:t>3</w:t>
            </w:r>
            <w:r>
              <w:rPr>
                <w:rFonts w:ascii="Times New Roman" w:hAnsi="Times New Roman" w:eastAsia="仿宋"/>
                <w:sz w:val="21"/>
                <w:szCs w:val="21"/>
              </w:rPr>
              <w:t>初期雨水收集池，沉淀后用作冷却成型水池补水，不外排；</w:t>
            </w:r>
          </w:p>
        </w:tc>
        <w:tc>
          <w:tcPr>
            <w:tcW w:w="399" w:type="pct"/>
            <w:tcBorders>
              <w:left w:val="single" w:color="auto" w:sz="4" w:space="0"/>
              <w:bottom w:val="single" w:color="auto" w:sz="4" w:space="0"/>
            </w:tcBorders>
            <w:noWrap w:val="0"/>
            <w:vAlign w:val="center"/>
          </w:tcPr>
          <w:p>
            <w:pPr>
              <w:spacing w:after="0" w:line="260" w:lineRule="exact"/>
              <w:jc w:val="center"/>
              <w:rPr>
                <w:rFonts w:ascii="Times New Roman" w:hAnsi="Times New Roman" w:eastAsia="仿宋"/>
                <w:color w:val="FF0000"/>
                <w:sz w:val="21"/>
                <w:szCs w:val="21"/>
              </w:rPr>
            </w:pP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212" w:hRule="exact"/>
          <w:jc w:val="center"/>
        </w:trPr>
        <w:tc>
          <w:tcPr>
            <w:tcW w:w="278" w:type="pct"/>
            <w:vMerge w:val="continue"/>
            <w:noWrap w:val="0"/>
            <w:vAlign w:val="center"/>
          </w:tcPr>
          <w:p>
            <w:pPr>
              <w:spacing w:after="0" w:line="260" w:lineRule="exact"/>
              <w:rPr>
                <w:rFonts w:ascii="Times New Roman" w:hAnsi="Times New Roman" w:eastAsia="仿宋"/>
                <w:color w:val="FF0000"/>
                <w:sz w:val="21"/>
                <w:szCs w:val="21"/>
              </w:rPr>
            </w:pPr>
          </w:p>
        </w:tc>
        <w:tc>
          <w:tcPr>
            <w:tcW w:w="2372" w:type="pct"/>
            <w:tcBorders>
              <w:top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4、落实项目生产的各种固体废物综合利用处理措施。</w:t>
            </w:r>
          </w:p>
        </w:tc>
        <w:tc>
          <w:tcPr>
            <w:tcW w:w="1949" w:type="pct"/>
            <w:tcBorders>
              <w:top w:val="single" w:color="auto" w:sz="4" w:space="0"/>
              <w:righ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一般固废原料碎经破碎筛分后作为原料回用，除尘灰</w:t>
            </w:r>
            <w:r>
              <w:rPr>
                <w:rFonts w:ascii="Times New Roman" w:hAnsi="Times New Roman" w:eastAsia="仿宋"/>
                <w:sz w:val="21"/>
                <w:szCs w:val="21"/>
                <w:lang w:val="zu-ZA"/>
              </w:rPr>
              <w:t>作为原料综合利用，定期更换的保温料</w:t>
            </w:r>
            <w:r>
              <w:rPr>
                <w:rFonts w:ascii="Times New Roman" w:hAnsi="Times New Roman" w:eastAsia="仿宋"/>
                <w:sz w:val="21"/>
                <w:szCs w:val="21"/>
              </w:rPr>
              <w:t>外售</w:t>
            </w:r>
            <w:r>
              <w:rPr>
                <w:rFonts w:ascii="Times New Roman" w:hAnsi="Times New Roman" w:eastAsia="仿宋"/>
                <w:sz w:val="21"/>
                <w:szCs w:val="21"/>
                <w:lang w:val="zu-ZA"/>
              </w:rPr>
              <w:t>综合利用，废耐火材料</w:t>
            </w:r>
            <w:r>
              <w:rPr>
                <w:rFonts w:ascii="Times New Roman" w:hAnsi="Times New Roman" w:eastAsia="仿宋"/>
                <w:sz w:val="21"/>
                <w:szCs w:val="21"/>
              </w:rPr>
              <w:t>外售耐火材料厂；</w:t>
            </w:r>
          </w:p>
        </w:tc>
        <w:tc>
          <w:tcPr>
            <w:tcW w:w="399" w:type="pct"/>
            <w:tcBorders>
              <w:top w:val="single" w:color="auto" w:sz="4" w:space="0"/>
              <w:left w:val="single" w:color="auto" w:sz="4" w:space="0"/>
            </w:tcBorders>
            <w:noWrap w:val="0"/>
            <w:vAlign w:val="center"/>
          </w:tcPr>
          <w:p>
            <w:pPr>
              <w:spacing w:after="0" w:line="260" w:lineRule="exact"/>
              <w:jc w:val="center"/>
              <w:rPr>
                <w:rFonts w:ascii="Times New Roman" w:hAnsi="Times New Roman" w:eastAsia="仿宋"/>
                <w:color w:val="FF0000"/>
                <w:sz w:val="21"/>
                <w:szCs w:val="21"/>
              </w:rPr>
            </w:pPr>
            <w:r>
              <w:rPr>
                <w:rFonts w:ascii="Times New Roman" w:hAnsi="Times New Roman" w:eastAsia="仿宋"/>
                <w:sz w:val="21"/>
                <w:szCs w:val="21"/>
              </w:rPr>
              <w:t>落实</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596" w:hRule="atLeast"/>
          <w:jc w:val="center"/>
        </w:trPr>
        <w:tc>
          <w:tcPr>
            <w:tcW w:w="278" w:type="pct"/>
            <w:vMerge w:val="continue"/>
            <w:noWrap w:val="0"/>
            <w:vAlign w:val="center"/>
          </w:tcPr>
          <w:p>
            <w:pPr>
              <w:spacing w:after="0" w:line="260" w:lineRule="exact"/>
              <w:rPr>
                <w:rFonts w:ascii="Times New Roman" w:hAnsi="Times New Roman" w:eastAsia="仿宋"/>
                <w:color w:val="FF0000"/>
                <w:sz w:val="21"/>
                <w:szCs w:val="21"/>
              </w:rPr>
            </w:pPr>
          </w:p>
        </w:tc>
        <w:tc>
          <w:tcPr>
            <w:tcW w:w="2372"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5、落实废油、废焦油、废机油等危险废物厂内暂存污染防治措施，达到《危险废物贮存污染控制标准》（GB18597-2001），并定期送有资质的单位处理。</w:t>
            </w:r>
          </w:p>
        </w:tc>
        <w:tc>
          <w:tcPr>
            <w:tcW w:w="1949" w:type="pct"/>
            <w:tcBorders>
              <w:bottom w:val="single" w:color="auto" w:sz="4" w:space="0"/>
              <w:righ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危险废物</w:t>
            </w:r>
            <w:r>
              <w:rPr>
                <w:rFonts w:ascii="Times New Roman" w:hAnsi="Times New Roman" w:eastAsia="仿宋"/>
                <w:sz w:val="21"/>
                <w:szCs w:val="21"/>
                <w:lang w:val="zu-ZA"/>
              </w:rPr>
              <w:t>成型冷却水池废油、机加工废机油</w:t>
            </w:r>
            <w:r>
              <w:rPr>
                <w:rFonts w:ascii="Times New Roman" w:hAnsi="Times New Roman" w:eastAsia="仿宋"/>
                <w:sz w:val="21"/>
                <w:szCs w:val="21"/>
              </w:rPr>
              <w:t>经有资质单位山西中兴水泥有限责任公司处置，达到《危险废物贮存污染控制标准》。</w:t>
            </w:r>
          </w:p>
          <w:p>
            <w:pPr>
              <w:spacing w:after="0" w:line="260" w:lineRule="exact"/>
              <w:jc w:val="center"/>
              <w:rPr>
                <w:rFonts w:ascii="Times New Roman" w:hAnsi="Times New Roman" w:eastAsia="仿宋"/>
                <w:sz w:val="21"/>
                <w:szCs w:val="21"/>
              </w:rPr>
            </w:pPr>
            <w:r>
              <w:rPr>
                <w:rFonts w:ascii="Times New Roman" w:hAnsi="Times New Roman" w:eastAsia="仿宋"/>
                <w:sz w:val="21"/>
                <w:szCs w:val="21"/>
                <w:lang w:val="zu-ZA"/>
              </w:rPr>
              <w:t>电捕废焦油</w:t>
            </w:r>
            <w:r>
              <w:rPr>
                <w:rFonts w:ascii="Times New Roman" w:hAnsi="Times New Roman" w:eastAsia="仿宋"/>
                <w:sz w:val="21"/>
                <w:szCs w:val="21"/>
              </w:rPr>
              <w:t>直接经管道进入原料工序综合利用。</w:t>
            </w:r>
          </w:p>
        </w:tc>
        <w:tc>
          <w:tcPr>
            <w:tcW w:w="399" w:type="pct"/>
            <w:tcBorders>
              <w:left w:val="single" w:color="auto" w:sz="4" w:space="0"/>
              <w:bottom w:val="single" w:color="auto" w:sz="4" w:space="0"/>
            </w:tcBorders>
            <w:noWrap w:val="0"/>
            <w:vAlign w:val="center"/>
          </w:tcPr>
          <w:p>
            <w:pPr>
              <w:spacing w:after="0" w:line="220" w:lineRule="exact"/>
              <w:jc w:val="center"/>
              <w:rPr>
                <w:rFonts w:ascii="Times New Roman" w:hAnsi="Times New Roman" w:eastAsia="仿宋"/>
                <w:color w:val="FF0000"/>
                <w:sz w:val="21"/>
                <w:szCs w:val="21"/>
              </w:rPr>
            </w:pPr>
            <w:r>
              <w:rPr>
                <w:rFonts w:ascii="Times New Roman" w:hAnsi="Times New Roman" w:eastAsia="仿宋"/>
                <w:sz w:val="21"/>
                <w:szCs w:val="21"/>
              </w:rPr>
              <w:t>落实</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2" w:hRule="atLeast"/>
          <w:jc w:val="center"/>
        </w:trPr>
        <w:tc>
          <w:tcPr>
            <w:tcW w:w="278" w:type="pct"/>
            <w:vMerge w:val="continue"/>
            <w:noWrap w:val="0"/>
            <w:vAlign w:val="center"/>
          </w:tcPr>
          <w:p>
            <w:pPr>
              <w:spacing w:after="0" w:line="260" w:lineRule="exact"/>
              <w:rPr>
                <w:rFonts w:ascii="Times New Roman" w:hAnsi="Times New Roman" w:eastAsia="仿宋"/>
                <w:color w:val="FF0000"/>
                <w:sz w:val="21"/>
                <w:szCs w:val="21"/>
              </w:rPr>
            </w:pPr>
          </w:p>
        </w:tc>
        <w:tc>
          <w:tcPr>
            <w:tcW w:w="2372"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6、制定事故环境风险应急预案，杜绝污染事故发生。</w:t>
            </w:r>
          </w:p>
        </w:tc>
        <w:tc>
          <w:tcPr>
            <w:tcW w:w="1949" w:type="pct"/>
            <w:tcBorders>
              <w:top w:val="single" w:color="auto" w:sz="4" w:space="0"/>
              <w:righ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已编制风险应急预案</w:t>
            </w:r>
          </w:p>
        </w:tc>
        <w:tc>
          <w:tcPr>
            <w:tcW w:w="399" w:type="pct"/>
            <w:tcBorders>
              <w:top w:val="single" w:color="auto" w:sz="4" w:space="0"/>
              <w:lef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落实</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5" w:hRule="atLeast"/>
          <w:jc w:val="center"/>
        </w:trPr>
        <w:tc>
          <w:tcPr>
            <w:tcW w:w="278" w:type="pct"/>
            <w:vMerge w:val="continue"/>
            <w:noWrap w:val="0"/>
            <w:vAlign w:val="center"/>
          </w:tcPr>
          <w:p>
            <w:pPr>
              <w:spacing w:after="0" w:line="260" w:lineRule="exact"/>
              <w:rPr>
                <w:rFonts w:ascii="Times New Roman" w:hAnsi="Times New Roman" w:eastAsia="仿宋"/>
                <w:color w:val="FF0000"/>
                <w:sz w:val="21"/>
                <w:szCs w:val="21"/>
              </w:rPr>
            </w:pPr>
          </w:p>
        </w:tc>
        <w:tc>
          <w:tcPr>
            <w:tcW w:w="2372"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7、项目的烟粉尘、二氧化硫和氮氧化物排放总量控制在150.77吨/年、89.24吨/年和169.42吨/年以下。</w:t>
            </w:r>
          </w:p>
        </w:tc>
        <w:tc>
          <w:tcPr>
            <w:tcW w:w="1949" w:type="pct"/>
            <w:tcBorders>
              <w:righ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本项目3#线烟粉尘、二氧化硫和氮氧化物排放总量达标</w:t>
            </w:r>
          </w:p>
        </w:tc>
        <w:tc>
          <w:tcPr>
            <w:tcW w:w="399" w:type="pct"/>
            <w:tcBorders>
              <w:left w:val="single" w:color="auto" w:sz="4" w:space="0"/>
            </w:tcBorders>
            <w:noWrap w:val="0"/>
            <w:vAlign w:val="center"/>
          </w:tcPr>
          <w:p>
            <w:pPr>
              <w:spacing w:after="0" w:line="260" w:lineRule="exact"/>
              <w:jc w:val="center"/>
              <w:rPr>
                <w:rFonts w:ascii="Times New Roman" w:hAnsi="Times New Roman" w:eastAsia="仿宋"/>
                <w:color w:val="FF0000"/>
                <w:sz w:val="21"/>
                <w:szCs w:val="21"/>
              </w:rPr>
            </w:pPr>
            <w:r>
              <w:rPr>
                <w:rFonts w:ascii="Times New Roman" w:hAnsi="Times New Roman" w:eastAsia="仿宋"/>
                <w:sz w:val="21"/>
                <w:szCs w:val="21"/>
              </w:rPr>
              <w:t>落实</w:t>
            </w:r>
          </w:p>
        </w:tc>
      </w:tr>
      <w:tr>
        <w:tblPrEx>
          <w:tblBorders>
            <w:top w:val="single" w:color="000000" w:sz="6"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278" w:type="pct"/>
            <w:vMerge w:val="continue"/>
            <w:noWrap w:val="0"/>
            <w:vAlign w:val="center"/>
          </w:tcPr>
          <w:p>
            <w:pPr>
              <w:spacing w:after="0" w:line="260" w:lineRule="exact"/>
              <w:rPr>
                <w:rFonts w:ascii="Times New Roman" w:hAnsi="Times New Roman" w:eastAsia="仿宋"/>
                <w:color w:val="FF0000"/>
                <w:sz w:val="21"/>
                <w:szCs w:val="21"/>
              </w:rPr>
            </w:pPr>
          </w:p>
        </w:tc>
        <w:tc>
          <w:tcPr>
            <w:tcW w:w="2372" w:type="pct"/>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8、你公司在异地搬迁改造项目建成验收前，须关闭现有厂区全部生产设施。</w:t>
            </w:r>
          </w:p>
        </w:tc>
        <w:tc>
          <w:tcPr>
            <w:tcW w:w="1949" w:type="pct"/>
            <w:tcBorders>
              <w:righ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w:t>
            </w:r>
          </w:p>
        </w:tc>
        <w:tc>
          <w:tcPr>
            <w:tcW w:w="399" w:type="pct"/>
            <w:tcBorders>
              <w:left w:val="single" w:color="auto" w:sz="4" w:space="0"/>
            </w:tcBorders>
            <w:noWrap w:val="0"/>
            <w:vAlign w:val="center"/>
          </w:tcPr>
          <w:p>
            <w:pPr>
              <w:spacing w:after="0" w:line="260" w:lineRule="exact"/>
              <w:jc w:val="center"/>
              <w:rPr>
                <w:rFonts w:ascii="Times New Roman" w:hAnsi="Times New Roman" w:eastAsia="仿宋"/>
                <w:sz w:val="21"/>
                <w:szCs w:val="21"/>
              </w:rPr>
            </w:pPr>
            <w:r>
              <w:rPr>
                <w:rFonts w:ascii="Times New Roman" w:hAnsi="Times New Roman" w:eastAsia="仿宋"/>
                <w:sz w:val="21"/>
                <w:szCs w:val="21"/>
              </w:rPr>
              <w:t>落实</w:t>
            </w:r>
          </w:p>
        </w:tc>
      </w:tr>
    </w:tbl>
    <w:p>
      <w:pPr>
        <w:tabs>
          <w:tab w:val="left" w:pos="312"/>
        </w:tabs>
        <w:spacing w:line="260" w:lineRule="exact"/>
        <w:jc w:val="center"/>
        <w:rPr>
          <w:rFonts w:hint="eastAsia" w:ascii="仿宋" w:hAnsi="仿宋" w:eastAsia="仿宋" w:cs="仿宋"/>
          <w:sz w:val="24"/>
          <w:szCs w:val="24"/>
        </w:rPr>
      </w:pPr>
    </w:p>
    <w:p>
      <w:pPr>
        <w:spacing w:line="520" w:lineRule="exact"/>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四、环境保护设施调试效果</w:t>
      </w:r>
    </w:p>
    <w:p>
      <w:pPr>
        <w:spacing w:line="520" w:lineRule="exact"/>
        <w:ind w:firstLine="480" w:firstLineChars="200"/>
        <w:rPr>
          <w:rFonts w:hint="eastAsia" w:ascii="Times New Roman" w:hAnsi="Times New Roman" w:eastAsia="仿宋" w:cs="Times New Roman"/>
          <w:sz w:val="24"/>
          <w:szCs w:val="24"/>
          <w:lang w:val="en-US" w:eastAsia="zh-CN" w:bidi="ar-SA"/>
        </w:rPr>
      </w:pPr>
      <w:r>
        <w:rPr>
          <w:rFonts w:ascii="Times New Roman" w:hAnsi="Times New Roman" w:eastAsia="仿宋" w:cs="Times New Roman"/>
          <w:sz w:val="24"/>
          <w:szCs w:val="24"/>
          <w:lang w:val="en-US" w:eastAsia="zh-CN" w:bidi="ar-SA"/>
        </w:rPr>
        <w:t>2023年11月11日~11月15日</w:t>
      </w:r>
      <w:r>
        <w:rPr>
          <w:rFonts w:hint="eastAsia" w:ascii="Times New Roman" w:hAnsi="Times New Roman" w:eastAsia="仿宋" w:cs="Times New Roman"/>
          <w:sz w:val="24"/>
          <w:szCs w:val="24"/>
          <w:lang w:val="en-US" w:eastAsia="zh-CN" w:bidi="ar-SA"/>
        </w:rPr>
        <w:t xml:space="preserve">山西晋阳碳素有限公司委托山西魏立环境检测有限公司对本项目进行了竣工环境保护验收监测，监测报告表明： </w:t>
      </w:r>
    </w:p>
    <w:p>
      <w:pPr>
        <w:spacing w:line="520" w:lineRule="exact"/>
        <w:ind w:firstLine="480" w:firstLineChars="200"/>
        <w:rPr>
          <w:rFonts w:hint="eastAsia" w:ascii="Times New Roman" w:hAnsi="Times New Roman" w:eastAsia="仿宋" w:cs="Times New Roman"/>
          <w:sz w:val="24"/>
          <w:szCs w:val="24"/>
          <w:lang w:val="en-US" w:eastAsia="zh-CN" w:bidi="ar-SA"/>
        </w:rPr>
      </w:pPr>
      <w:r>
        <w:rPr>
          <w:rFonts w:hint="eastAsia" w:ascii="Times New Roman" w:hAnsi="Times New Roman" w:eastAsia="仿宋" w:cs="Times New Roman"/>
          <w:sz w:val="24"/>
          <w:szCs w:val="24"/>
          <w:lang w:val="en-US" w:eastAsia="zh-CN" w:bidi="ar-SA"/>
        </w:rPr>
        <w:t>1、有组织废气监测结果</w:t>
      </w:r>
    </w:p>
    <w:p>
      <w:pPr>
        <w:spacing w:line="520" w:lineRule="exact"/>
        <w:ind w:firstLine="480" w:firstLineChars="200"/>
        <w:rPr>
          <w:rFonts w:hint="eastAsia" w:ascii="仿宋" w:hAnsi="仿宋" w:eastAsia="仿宋" w:cs="仿宋"/>
          <w:sz w:val="28"/>
          <w:szCs w:val="28"/>
          <w:lang w:eastAsia="zh-CN"/>
        </w:rPr>
      </w:pPr>
      <w:r>
        <w:rPr>
          <w:rFonts w:hint="eastAsia" w:ascii="Times New Roman" w:hAnsi="Times New Roman" w:eastAsia="仿宋" w:cs="Times New Roman"/>
          <w:sz w:val="24"/>
          <w:szCs w:val="24"/>
          <w:lang w:val="en-US" w:eastAsia="zh-CN" w:bidi="ar-SA"/>
        </w:rPr>
        <w:t>（1） 沥青贮存</w:t>
      </w:r>
      <w:r>
        <w:rPr>
          <w:rFonts w:ascii="Times New Roman" w:hAnsi="Times New Roman" w:eastAsia="仿宋" w:cs="Times New Roman"/>
          <w:sz w:val="24"/>
          <w:szCs w:val="24"/>
          <w:lang w:val="en-US" w:eastAsia="zh-CN" w:bidi="ar-SA"/>
        </w:rPr>
        <w:t>静电除尘出口排放的废气中颗粒物排放浓度最大值为9.1mg/m</w:t>
      </w:r>
      <w:r>
        <w:rPr>
          <w:rFonts w:ascii="Times New Roman" w:hAnsi="Times New Roman" w:eastAsia="仿宋" w:cs="Times New Roman"/>
          <w:sz w:val="24"/>
          <w:szCs w:val="24"/>
          <w:vertAlign w:val="superscript"/>
          <w:lang w:val="en-US" w:eastAsia="zh-CN" w:bidi="ar-SA"/>
        </w:rPr>
        <w:t>3</w:t>
      </w:r>
      <w:r>
        <w:rPr>
          <w:rFonts w:ascii="Times New Roman" w:hAnsi="Times New Roman" w:eastAsia="仿宋" w:cs="Times New Roman"/>
          <w:sz w:val="24"/>
          <w:szCs w:val="24"/>
          <w:lang w:val="en-US" w:eastAsia="zh-CN" w:bidi="ar-SA"/>
        </w:rPr>
        <w:t>，排放浓度达到了</w:t>
      </w:r>
      <w:r>
        <w:rPr>
          <w:rFonts w:ascii="Times New Roman" w:hAnsi="Times New Roman" w:eastAsia="仿宋" w:cs="Times New Roman"/>
          <w:sz w:val="24"/>
          <w:szCs w:val="24"/>
          <w:lang w:val="zu-ZA" w:eastAsia="zh-CN" w:bidi="ar-SA"/>
        </w:rPr>
        <w:t>《铝工业污染物排放标准》(GB25465-2010)修改单表1中</w:t>
      </w:r>
      <w:r>
        <w:rPr>
          <w:rFonts w:ascii="Times New Roman" w:hAnsi="Times New Roman" w:eastAsia="仿宋" w:cs="Times New Roman"/>
          <w:sz w:val="24"/>
          <w:szCs w:val="24"/>
          <w:lang w:val="en-US" w:eastAsia="zh-CN" w:bidi="ar-SA"/>
        </w:rPr>
        <w:t>规定的颗粒物10mg/m</w:t>
      </w:r>
      <w:r>
        <w:rPr>
          <w:rFonts w:ascii="Times New Roman" w:hAnsi="Times New Roman" w:eastAsia="仿宋" w:cs="Times New Roman"/>
          <w:sz w:val="24"/>
          <w:szCs w:val="24"/>
          <w:vertAlign w:val="superscript"/>
          <w:lang w:val="en-US" w:eastAsia="zh-CN" w:bidi="ar-SA"/>
        </w:rPr>
        <w:t>3</w:t>
      </w:r>
      <w:r>
        <w:rPr>
          <w:rFonts w:ascii="Times New Roman" w:hAnsi="Times New Roman" w:eastAsia="仿宋" w:cs="Times New Roman"/>
          <w:sz w:val="24"/>
          <w:szCs w:val="24"/>
          <w:lang w:val="en-US" w:eastAsia="zh-CN" w:bidi="ar-SA"/>
        </w:rPr>
        <w:t>排放限值要求，达标率为100%</w:t>
      </w:r>
      <w:r>
        <w:rPr>
          <w:rFonts w:hint="eastAsia" w:ascii="仿宋" w:hAnsi="仿宋" w:eastAsia="仿宋" w:cs="仿宋"/>
          <w:sz w:val="28"/>
          <w:szCs w:val="28"/>
          <w:lang w:eastAsia="zh-CN"/>
        </w:rPr>
        <w:t>。</w:t>
      </w:r>
    </w:p>
    <w:p>
      <w:pPr>
        <w:spacing w:line="520" w:lineRule="exact"/>
        <w:ind w:firstLine="480" w:firstLineChars="200"/>
        <w:rPr>
          <w:rFonts w:hint="eastAsia" w:ascii="仿宋" w:hAnsi="仿宋" w:eastAsia="仿宋" w:cs="仿宋"/>
          <w:color w:val="FF0000"/>
          <w:sz w:val="28"/>
          <w:szCs w:val="28"/>
        </w:rPr>
      </w:pPr>
      <w:r>
        <w:rPr>
          <w:rFonts w:hint="eastAsia" w:ascii="Times New Roman" w:hAnsi="Times New Roman" w:eastAsia="仿宋" w:cs="Times New Roman"/>
          <w:sz w:val="24"/>
          <w:szCs w:val="24"/>
          <w:lang w:val="en-US" w:eastAsia="zh-CN" w:bidi="ar-SA"/>
        </w:rPr>
        <w:t xml:space="preserve">（2） </w:t>
      </w:r>
      <w:r>
        <w:rPr>
          <w:rFonts w:ascii="Times New Roman" w:hAnsi="Times New Roman" w:eastAsia="仿宋" w:cs="Times New Roman"/>
          <w:sz w:val="24"/>
          <w:szCs w:val="24"/>
          <w:lang w:val="en-US" w:eastAsia="zh-CN" w:bidi="ar-SA"/>
        </w:rPr>
        <w:t>4#</w:t>
      </w:r>
      <w:r>
        <w:rPr>
          <w:rFonts w:ascii="Times New Roman" w:hAnsi="Times New Roman" w:eastAsia="仿宋"/>
          <w:sz w:val="24"/>
          <w:szCs w:val="24"/>
        </w:rPr>
        <w:t>、5#、6#、7#给料机布袋除尘器出口排放的废气中颗粒物排放浓度最大值为9.2mg/m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《铝工业污染物排放标准》(GB25465-2010)修改单表1中</w:t>
      </w:r>
      <w:r>
        <w:rPr>
          <w:rFonts w:ascii="Times New Roman" w:hAnsi="Times New Roman" w:eastAsia="仿宋"/>
          <w:sz w:val="24"/>
          <w:szCs w:val="24"/>
        </w:rPr>
        <w:t>规定的颗粒物10mg/m</w:t>
      </w:r>
      <w:r>
        <w:rPr>
          <w:rFonts w:ascii="Times New Roman" w:hAnsi="Times New Roman" w:eastAsia="仿宋"/>
          <w:sz w:val="24"/>
          <w:szCs w:val="24"/>
          <w:vertAlign w:val="superscript"/>
        </w:rPr>
        <w:t>3</w:t>
      </w:r>
      <w:r>
        <w:rPr>
          <w:rFonts w:ascii="Times New Roman" w:hAnsi="Times New Roman" w:eastAsia="仿宋"/>
          <w:sz w:val="24"/>
          <w:szCs w:val="24"/>
        </w:rPr>
        <w:t>，排放限值要求，达标率为100%</w:t>
      </w:r>
      <w:r>
        <w:rPr>
          <w:rFonts w:hint="eastAsia" w:ascii="仿宋" w:hAnsi="仿宋" w:eastAsia="仿宋" w:cs="仿宋"/>
          <w:color w:val="FF0000"/>
          <w:sz w:val="28"/>
          <w:szCs w:val="28"/>
        </w:rPr>
        <w:t>。</w:t>
      </w:r>
    </w:p>
    <w:p>
      <w:pPr>
        <w:spacing w:line="520" w:lineRule="exact"/>
        <w:ind w:firstLine="480" w:firstLineChars="200"/>
        <w:rPr>
          <w:rFonts w:hint="eastAsia" w:ascii="仿宋" w:hAnsi="仿宋" w:eastAsia="仿宋" w:cs="仿宋"/>
          <w:color w:val="FF0000"/>
          <w:sz w:val="28"/>
          <w:szCs w:val="28"/>
        </w:rPr>
      </w:pPr>
      <w:r>
        <w:rPr>
          <w:rFonts w:hint="eastAsia" w:ascii="Times New Roman" w:hAnsi="Times New Roman" w:eastAsia="仿宋"/>
          <w:sz w:val="24"/>
          <w:szCs w:val="24"/>
        </w:rPr>
        <w:t xml:space="preserve">（3） </w:t>
      </w:r>
      <w:r>
        <w:rPr>
          <w:rFonts w:ascii="Times New Roman" w:hAnsi="Times New Roman" w:eastAsia="仿宋"/>
          <w:sz w:val="24"/>
          <w:szCs w:val="24"/>
        </w:rPr>
        <w:t>焙烧碎料仓、给料破碎布袋除尘器出口排放的废气中颗粒物排放浓度最大值为9.1mg/m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《铝工业污染物排放标准》(GB25465-2010)修改单表1中</w:t>
      </w:r>
      <w:r>
        <w:rPr>
          <w:rFonts w:ascii="Times New Roman" w:hAnsi="Times New Roman" w:eastAsia="仿宋"/>
          <w:sz w:val="24"/>
          <w:szCs w:val="24"/>
        </w:rPr>
        <w:t>规定的颗粒物10mg/m</w:t>
      </w:r>
      <w:r>
        <w:rPr>
          <w:rFonts w:ascii="Times New Roman" w:hAnsi="Times New Roman" w:eastAsia="仿宋"/>
          <w:sz w:val="24"/>
          <w:szCs w:val="24"/>
          <w:vertAlign w:val="superscript"/>
        </w:rPr>
        <w:t>3</w:t>
      </w:r>
      <w:r>
        <w:rPr>
          <w:rFonts w:ascii="Times New Roman" w:hAnsi="Times New Roman" w:eastAsia="仿宋"/>
          <w:sz w:val="24"/>
          <w:szCs w:val="24"/>
        </w:rPr>
        <w:t>，排放限值要求，达标率为100%</w:t>
      </w:r>
      <w:r>
        <w:rPr>
          <w:rFonts w:hint="eastAsia" w:ascii="仿宋" w:hAnsi="仿宋" w:eastAsia="仿宋" w:cs="仿宋"/>
          <w:color w:val="FF0000"/>
          <w:sz w:val="28"/>
          <w:szCs w:val="28"/>
        </w:rPr>
        <w:t>。</w:t>
      </w:r>
    </w:p>
    <w:p>
      <w:pPr>
        <w:spacing w:line="520" w:lineRule="exact"/>
        <w:ind w:firstLine="480" w:firstLineChars="200"/>
        <w:rPr>
          <w:rFonts w:hint="eastAsia" w:ascii="仿宋" w:hAnsi="仿宋" w:eastAsia="仿宋" w:cs="仿宋"/>
          <w:color w:val="FF0000"/>
          <w:sz w:val="28"/>
          <w:szCs w:val="28"/>
          <w:lang w:eastAsia="zh-CN"/>
        </w:rPr>
      </w:pPr>
      <w:r>
        <w:rPr>
          <w:rFonts w:hint="eastAsia" w:ascii="Times New Roman" w:hAnsi="Times New Roman" w:eastAsia="仿宋"/>
          <w:sz w:val="24"/>
          <w:szCs w:val="24"/>
        </w:rPr>
        <w:t xml:space="preserve">（4） </w:t>
      </w:r>
      <w:r>
        <w:rPr>
          <w:rFonts w:ascii="Times New Roman" w:hAnsi="Times New Roman" w:eastAsia="仿宋"/>
          <w:sz w:val="24"/>
          <w:szCs w:val="24"/>
        </w:rPr>
        <w:t>磨粉机布袋除尘器出口排放的废气中颗粒物排放浓度最大值为8.4mg/m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《铝工业污染物排放标准》(GB25465-2010)修改单表1中</w:t>
      </w:r>
      <w:r>
        <w:rPr>
          <w:rFonts w:ascii="Times New Roman" w:hAnsi="Times New Roman" w:eastAsia="仿宋"/>
          <w:sz w:val="24"/>
          <w:szCs w:val="24"/>
        </w:rPr>
        <w:t>规定的颗粒物10mg/m</w:t>
      </w:r>
      <w:r>
        <w:rPr>
          <w:rFonts w:ascii="Times New Roman" w:hAnsi="Times New Roman" w:eastAsia="仿宋"/>
          <w:sz w:val="24"/>
          <w:szCs w:val="24"/>
          <w:vertAlign w:val="superscript"/>
        </w:rPr>
        <w:t>3</w:t>
      </w:r>
      <w:r>
        <w:rPr>
          <w:rFonts w:ascii="Times New Roman" w:hAnsi="Times New Roman" w:eastAsia="仿宋"/>
          <w:sz w:val="24"/>
          <w:szCs w:val="24"/>
        </w:rPr>
        <w:t>，排放限值要求，达标率为100%</w:t>
      </w:r>
      <w:r>
        <w:rPr>
          <w:rFonts w:hint="eastAsia" w:ascii="Times New Roman" w:hAnsi="Times New Roman" w:eastAsia="仿宋"/>
          <w:sz w:val="24"/>
          <w:szCs w:val="24"/>
          <w:lang w:eastAsia="zh-CN"/>
        </w:rPr>
        <w:t>。</w:t>
      </w:r>
    </w:p>
    <w:p>
      <w:pPr>
        <w:spacing w:line="520" w:lineRule="exact"/>
        <w:ind w:firstLine="480" w:firstLineChars="200"/>
        <w:rPr>
          <w:rFonts w:hint="eastAsia" w:ascii="Times New Roman" w:hAnsi="Times New Roman" w:eastAsia="仿宋"/>
          <w:sz w:val="24"/>
          <w:szCs w:val="24"/>
          <w:lang w:eastAsia="zh-CN"/>
        </w:rPr>
      </w:pPr>
      <w:r>
        <w:rPr>
          <w:rFonts w:hint="eastAsia" w:ascii="Times New Roman" w:hAnsi="Times New Roman" w:eastAsia="仿宋"/>
          <w:sz w:val="24"/>
          <w:szCs w:val="24"/>
        </w:rPr>
        <w:t>（5）</w:t>
      </w:r>
      <w:r>
        <w:rPr>
          <w:rFonts w:ascii="Times New Roman" w:hAnsi="Times New Roman" w:eastAsia="仿宋"/>
          <w:sz w:val="24"/>
          <w:szCs w:val="24"/>
        </w:rPr>
        <w:t>1#机加工布袋除尘器出口排放的废气中颗粒物排放浓度最大值为9.2mg/m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《铝工业污染物排放标准》(GB25465-2010)修改单表1中</w:t>
      </w:r>
      <w:r>
        <w:rPr>
          <w:rFonts w:ascii="Times New Roman" w:hAnsi="Times New Roman" w:eastAsia="仿宋"/>
          <w:sz w:val="24"/>
          <w:szCs w:val="24"/>
        </w:rPr>
        <w:t>规定的颗粒物10mg/m</w:t>
      </w:r>
      <w:r>
        <w:rPr>
          <w:rFonts w:ascii="Times New Roman" w:hAnsi="Times New Roman" w:eastAsia="仿宋"/>
          <w:sz w:val="24"/>
          <w:szCs w:val="24"/>
          <w:vertAlign w:val="superscript"/>
        </w:rPr>
        <w:t>3</w:t>
      </w:r>
      <w:r>
        <w:rPr>
          <w:rFonts w:ascii="Times New Roman" w:hAnsi="Times New Roman" w:eastAsia="仿宋"/>
          <w:sz w:val="24"/>
          <w:szCs w:val="24"/>
        </w:rPr>
        <w:t>，排放限值要求，达标率为100%</w:t>
      </w:r>
      <w:r>
        <w:rPr>
          <w:rFonts w:hint="eastAsia" w:ascii="Times New Roman" w:hAnsi="Times New Roman" w:eastAsia="仿宋"/>
          <w:sz w:val="24"/>
          <w:szCs w:val="24"/>
          <w:lang w:eastAsia="zh-CN"/>
        </w:rPr>
        <w:t>。</w:t>
      </w:r>
    </w:p>
    <w:p>
      <w:pPr>
        <w:spacing w:line="520" w:lineRule="exact"/>
        <w:ind w:firstLine="480" w:firstLineChars="200"/>
        <w:rPr>
          <w:rFonts w:hint="eastAsia" w:ascii="Times New Roman" w:hAnsi="Times New Roman" w:eastAsia="仿宋"/>
          <w:sz w:val="24"/>
          <w:szCs w:val="24"/>
          <w:lang w:eastAsia="zh-CN"/>
        </w:rPr>
      </w:pP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6</w:t>
      </w:r>
      <w:r>
        <w:rPr>
          <w:rFonts w:hint="eastAsia" w:ascii="Times New Roman" w:hAnsi="Times New Roman" w:eastAsia="仿宋"/>
          <w:sz w:val="24"/>
          <w:szCs w:val="24"/>
          <w:lang w:eastAsia="zh-CN"/>
        </w:rPr>
        <w:t>）</w:t>
      </w:r>
      <w:r>
        <w:rPr>
          <w:rFonts w:ascii="Times New Roman" w:hAnsi="Times New Roman" w:eastAsia="仿宋"/>
          <w:sz w:val="24"/>
          <w:szCs w:val="24"/>
        </w:rPr>
        <w:t>2#机加工布袋除尘器出口排放的废气中颗粒物排放浓度最大值为9.1mg/m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《铝工业污染物排放标准》(GB25465-2010)修改单表1中</w:t>
      </w:r>
      <w:r>
        <w:rPr>
          <w:rFonts w:ascii="Times New Roman" w:hAnsi="Times New Roman" w:eastAsia="仿宋"/>
          <w:sz w:val="24"/>
          <w:szCs w:val="24"/>
        </w:rPr>
        <w:t>规定的颗粒物10mg/m</w:t>
      </w:r>
      <w:r>
        <w:rPr>
          <w:rFonts w:ascii="Times New Roman" w:hAnsi="Times New Roman" w:eastAsia="仿宋"/>
          <w:sz w:val="24"/>
          <w:szCs w:val="24"/>
          <w:vertAlign w:val="superscript"/>
        </w:rPr>
        <w:t>3</w:t>
      </w:r>
      <w:r>
        <w:rPr>
          <w:rFonts w:ascii="Times New Roman" w:hAnsi="Times New Roman" w:eastAsia="仿宋"/>
          <w:sz w:val="24"/>
          <w:szCs w:val="24"/>
        </w:rPr>
        <w:t>，排放限值要求，达标率为100%</w:t>
      </w:r>
      <w:r>
        <w:rPr>
          <w:rFonts w:hint="eastAsia" w:ascii="Times New Roman" w:hAnsi="Times New Roman" w:eastAsia="仿宋"/>
          <w:sz w:val="24"/>
          <w:szCs w:val="24"/>
          <w:lang w:eastAsia="zh-CN"/>
        </w:rPr>
        <w:t>。</w:t>
      </w:r>
    </w:p>
    <w:p>
      <w:pPr>
        <w:numPr>
          <w:ilvl w:val="0"/>
          <w:numId w:val="1"/>
        </w:numPr>
        <w:spacing w:line="520" w:lineRule="exact"/>
        <w:ind w:firstLine="480" w:firstLineChars="200"/>
        <w:rPr>
          <w:rFonts w:hint="eastAsia" w:ascii="Times New Roman" w:hAnsi="Times New Roman" w:eastAsia="仿宋"/>
          <w:sz w:val="24"/>
          <w:szCs w:val="24"/>
          <w:lang w:val="en-US" w:eastAsia="zh-CN"/>
        </w:rPr>
      </w:pPr>
      <w:r>
        <w:rPr>
          <w:rFonts w:ascii="Times New Roman" w:hAnsi="Times New Roman" w:eastAsia="仿宋"/>
          <w:sz w:val="24"/>
          <w:szCs w:val="24"/>
        </w:rPr>
        <w:t>石油焦料仓、提升机布袋除尘器出口排放的废气中颗粒物排放浓度最大值为8.2mg/m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《铝工业污染物排放标准》(GB25465-2010)修改单表1中</w:t>
      </w:r>
      <w:r>
        <w:rPr>
          <w:rFonts w:ascii="Times New Roman" w:hAnsi="Times New Roman" w:eastAsia="仿宋"/>
          <w:sz w:val="24"/>
          <w:szCs w:val="24"/>
        </w:rPr>
        <w:t>规定的颗粒物10mg/m</w:t>
      </w:r>
      <w:r>
        <w:rPr>
          <w:rFonts w:ascii="Times New Roman" w:hAnsi="Times New Roman" w:eastAsia="仿宋"/>
          <w:sz w:val="24"/>
          <w:szCs w:val="24"/>
          <w:vertAlign w:val="superscript"/>
        </w:rPr>
        <w:t>3</w:t>
      </w:r>
      <w:r>
        <w:rPr>
          <w:rFonts w:ascii="Times New Roman" w:hAnsi="Times New Roman" w:eastAsia="仿宋"/>
          <w:sz w:val="24"/>
          <w:szCs w:val="24"/>
        </w:rPr>
        <w:t>，排放限值要求，达标率为100%</w:t>
      </w:r>
      <w:r>
        <w:rPr>
          <w:rFonts w:hint="eastAsia" w:ascii="Times New Roman" w:hAnsi="Times New Roman" w:eastAsia="仿宋"/>
          <w:sz w:val="24"/>
          <w:szCs w:val="24"/>
          <w:lang w:eastAsia="zh-CN"/>
        </w:rPr>
        <w:t>。</w:t>
      </w:r>
    </w:p>
    <w:p>
      <w:pPr>
        <w:numPr>
          <w:ilvl w:val="0"/>
          <w:numId w:val="1"/>
        </w:numPr>
        <w:spacing w:line="520" w:lineRule="exact"/>
        <w:ind w:left="0" w:leftChars="0" w:firstLine="480" w:firstLineChars="200"/>
        <w:rPr>
          <w:rFonts w:ascii="Times New Roman" w:hAnsi="Times New Roman" w:eastAsia="仿宋"/>
          <w:sz w:val="24"/>
          <w:szCs w:val="24"/>
        </w:rPr>
      </w:pPr>
      <w:r>
        <w:rPr>
          <w:rFonts w:ascii="Times New Roman" w:hAnsi="Times New Roman" w:eastAsia="仿宋"/>
          <w:sz w:val="24"/>
          <w:szCs w:val="24"/>
        </w:rPr>
        <w:t>切削料仓、提升机、输送机布袋除尘器出口排放的废气中颗粒物排放浓度最大值为9.8mg/m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《铝工业污染物排放标准》(GB25465-2010)修改单表1中</w:t>
      </w:r>
      <w:r>
        <w:rPr>
          <w:rFonts w:ascii="Times New Roman" w:hAnsi="Times New Roman" w:eastAsia="仿宋"/>
          <w:sz w:val="24"/>
          <w:szCs w:val="24"/>
        </w:rPr>
        <w:t>规定的颗粒物10mg/m</w:t>
      </w:r>
      <w:r>
        <w:rPr>
          <w:rFonts w:ascii="Times New Roman" w:hAnsi="Times New Roman" w:eastAsia="仿宋"/>
          <w:sz w:val="24"/>
          <w:szCs w:val="24"/>
          <w:vertAlign w:val="superscript"/>
        </w:rPr>
        <w:t>3</w:t>
      </w:r>
      <w:r>
        <w:rPr>
          <w:rFonts w:ascii="Times New Roman" w:hAnsi="Times New Roman" w:eastAsia="仿宋"/>
          <w:sz w:val="24"/>
          <w:szCs w:val="24"/>
        </w:rPr>
        <w:t>，排放限值要求，达标率为100%。</w:t>
      </w:r>
    </w:p>
    <w:p>
      <w:pPr>
        <w:numPr>
          <w:numId w:val="0"/>
        </w:numPr>
        <w:spacing w:line="520" w:lineRule="exact"/>
        <w:ind w:firstLine="480" w:firstLineChars="200"/>
        <w:rPr>
          <w:rFonts w:hint="eastAsia" w:ascii="Times New Roman" w:hAnsi="Times New Roman" w:eastAsia="仿宋"/>
          <w:sz w:val="24"/>
          <w:szCs w:val="24"/>
          <w:lang w:val="en-US" w:eastAsia="zh-CN"/>
        </w:rPr>
      </w:pP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9</w:t>
      </w:r>
      <w:r>
        <w:rPr>
          <w:rFonts w:hint="eastAsia" w:ascii="Times New Roman" w:hAnsi="Times New Roman" w:eastAsia="仿宋"/>
          <w:sz w:val="24"/>
          <w:szCs w:val="24"/>
          <w:lang w:eastAsia="zh-CN"/>
        </w:rPr>
        <w:t>）</w:t>
      </w:r>
      <w:r>
        <w:rPr>
          <w:rFonts w:ascii="Times New Roman" w:hAnsi="Times New Roman" w:eastAsia="仿宋"/>
          <w:sz w:val="24"/>
          <w:szCs w:val="24"/>
        </w:rPr>
        <w:t>1#给料机、1#提升机、1#石油焦仓、2#石油焦仓布袋除尘器出口排放的废气中颗粒物排放浓度最大值为8.7mg/m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《铝工业污染物排放标准》(GB25465-2010)修改单表1中</w:t>
      </w:r>
      <w:r>
        <w:rPr>
          <w:rFonts w:ascii="Times New Roman" w:hAnsi="Times New Roman" w:eastAsia="仿宋"/>
          <w:sz w:val="24"/>
          <w:szCs w:val="24"/>
        </w:rPr>
        <w:t>规定的颗粒物10mg/m</w:t>
      </w:r>
      <w:r>
        <w:rPr>
          <w:rFonts w:ascii="Times New Roman" w:hAnsi="Times New Roman" w:eastAsia="仿宋"/>
          <w:sz w:val="24"/>
          <w:szCs w:val="24"/>
          <w:vertAlign w:val="superscript"/>
        </w:rPr>
        <w:t>3</w:t>
      </w:r>
      <w:r>
        <w:rPr>
          <w:rFonts w:ascii="Times New Roman" w:hAnsi="Times New Roman" w:eastAsia="仿宋"/>
          <w:sz w:val="24"/>
          <w:szCs w:val="24"/>
        </w:rPr>
        <w:t>，排放限值要求，达标率为100%。</w:t>
      </w:r>
    </w:p>
    <w:p>
      <w:pPr>
        <w:numPr>
          <w:ilvl w:val="0"/>
          <w:numId w:val="0"/>
        </w:numPr>
        <w:spacing w:line="520" w:lineRule="exact"/>
        <w:ind w:firstLine="480" w:firstLineChars="200"/>
        <w:rPr>
          <w:rFonts w:ascii="Times New Roman" w:hAnsi="Times New Roman" w:eastAsia="仿宋"/>
          <w:sz w:val="24"/>
          <w:szCs w:val="24"/>
        </w:rPr>
      </w:pPr>
      <w:r>
        <w:rPr>
          <w:rFonts w:hint="eastAsia" w:ascii="Times New Roman" w:hAnsi="Times New Roman" w:eastAsia="仿宋"/>
          <w:sz w:val="24"/>
          <w:szCs w:val="24"/>
          <w:lang w:val="en-US" w:eastAsia="zh-CN"/>
        </w:rPr>
        <w:t>（10）</w:t>
      </w:r>
      <w:r>
        <w:rPr>
          <w:rFonts w:ascii="Times New Roman" w:hAnsi="Times New Roman" w:eastAsia="仿宋"/>
          <w:sz w:val="24"/>
          <w:szCs w:val="24"/>
        </w:rPr>
        <w:t>2#给料机、2#提升机、2#石油焦仓、3#石油焦仓布袋除尘器出口排放的废气中颗粒物排放浓度最大值为8.6mg/m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《铝工业污染物排放标准》(GB25465-2010)修改单表1中</w:t>
      </w:r>
      <w:r>
        <w:rPr>
          <w:rFonts w:ascii="Times New Roman" w:hAnsi="Times New Roman" w:eastAsia="仿宋"/>
          <w:sz w:val="24"/>
          <w:szCs w:val="24"/>
        </w:rPr>
        <w:t>规定的颗粒物10mg/m</w:t>
      </w:r>
      <w:r>
        <w:rPr>
          <w:rFonts w:ascii="Times New Roman" w:hAnsi="Times New Roman" w:eastAsia="仿宋"/>
          <w:sz w:val="24"/>
          <w:szCs w:val="24"/>
          <w:vertAlign w:val="superscript"/>
        </w:rPr>
        <w:t>3</w:t>
      </w:r>
      <w:r>
        <w:rPr>
          <w:rFonts w:ascii="Times New Roman" w:hAnsi="Times New Roman" w:eastAsia="仿宋"/>
          <w:sz w:val="24"/>
          <w:szCs w:val="24"/>
        </w:rPr>
        <w:t>，排放限值要求，达标率为100%</w:t>
      </w:r>
    </w:p>
    <w:p>
      <w:pPr>
        <w:numPr>
          <w:ilvl w:val="0"/>
          <w:numId w:val="0"/>
        </w:numPr>
        <w:spacing w:line="520" w:lineRule="exact"/>
        <w:ind w:firstLine="480" w:firstLineChars="200"/>
        <w:rPr>
          <w:rFonts w:ascii="Times New Roman" w:hAnsi="Times New Roman" w:eastAsia="仿宋"/>
          <w:sz w:val="24"/>
          <w:szCs w:val="24"/>
        </w:rPr>
      </w:pP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11</w:t>
      </w:r>
      <w:r>
        <w:rPr>
          <w:rFonts w:hint="eastAsia" w:ascii="Times New Roman" w:hAnsi="Times New Roman" w:eastAsia="仿宋"/>
          <w:sz w:val="24"/>
          <w:szCs w:val="24"/>
          <w:lang w:eastAsia="zh-CN"/>
        </w:rPr>
        <w:t>）</w:t>
      </w:r>
      <w:r>
        <w:rPr>
          <w:rFonts w:ascii="Times New Roman" w:hAnsi="Times New Roman" w:eastAsia="仿宋"/>
          <w:sz w:val="24"/>
          <w:szCs w:val="24"/>
        </w:rPr>
        <w:t>3#给料机、3#提升机、3#石油焦仓、4#石油焦仓布袋除尘器出口排放的废气中颗粒物排放浓度最大值为9.1mg/m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《铝工业污染物排放标准》(GB25465-2010)修改单表1中</w:t>
      </w:r>
      <w:r>
        <w:rPr>
          <w:rFonts w:ascii="Times New Roman" w:hAnsi="Times New Roman" w:eastAsia="仿宋"/>
          <w:sz w:val="24"/>
          <w:szCs w:val="24"/>
        </w:rPr>
        <w:t>规定的颗粒物10mg/m</w:t>
      </w:r>
      <w:r>
        <w:rPr>
          <w:rFonts w:ascii="Times New Roman" w:hAnsi="Times New Roman" w:eastAsia="仿宋"/>
          <w:sz w:val="24"/>
          <w:szCs w:val="24"/>
          <w:vertAlign w:val="superscript"/>
        </w:rPr>
        <w:t>3</w:t>
      </w:r>
      <w:r>
        <w:rPr>
          <w:rFonts w:ascii="Times New Roman" w:hAnsi="Times New Roman" w:eastAsia="仿宋"/>
          <w:sz w:val="24"/>
          <w:szCs w:val="24"/>
        </w:rPr>
        <w:t>，排放限值要求，达标率为100%</w:t>
      </w:r>
    </w:p>
    <w:p>
      <w:pPr>
        <w:numPr>
          <w:ilvl w:val="0"/>
          <w:numId w:val="0"/>
        </w:numPr>
        <w:spacing w:line="520" w:lineRule="exact"/>
        <w:ind w:firstLine="480" w:firstLineChars="200"/>
        <w:rPr>
          <w:rFonts w:ascii="Times New Roman" w:hAnsi="Times New Roman" w:eastAsia="仿宋"/>
          <w:sz w:val="24"/>
          <w:szCs w:val="24"/>
          <w:highlight w:val="none"/>
        </w:rPr>
      </w:pP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12</w:t>
      </w:r>
      <w:r>
        <w:rPr>
          <w:rFonts w:hint="eastAsia" w:ascii="Times New Roman" w:hAnsi="Times New Roman" w:eastAsia="仿宋"/>
          <w:sz w:val="24"/>
          <w:szCs w:val="24"/>
          <w:lang w:eastAsia="zh-CN"/>
        </w:rPr>
        <w:t>）</w:t>
      </w:r>
      <w:r>
        <w:rPr>
          <w:rFonts w:ascii="Times New Roman" w:hAnsi="Times New Roman" w:eastAsia="仿宋"/>
          <w:sz w:val="24"/>
          <w:szCs w:val="24"/>
        </w:rPr>
        <w:t>1.2MW导热油炉出口排放的废气中颗粒物排放</w:t>
      </w:r>
      <w:r>
        <w:rPr>
          <w:rFonts w:ascii="Times New Roman" w:hAnsi="Times New Roman" w:eastAsia="仿宋"/>
          <w:sz w:val="24"/>
          <w:szCs w:val="24"/>
          <w:highlight w:val="none"/>
        </w:rPr>
        <w:t>浓度最大值为4.3mg/m</w:t>
      </w:r>
      <w:r>
        <w:rPr>
          <w:rFonts w:ascii="Times New Roman" w:hAnsi="Times New Roman" w:eastAsia="仿宋"/>
          <w:sz w:val="21"/>
          <w:szCs w:val="21"/>
          <w:highlight w:val="none"/>
          <w:vertAlign w:val="superscript"/>
        </w:rPr>
        <w:t>3</w:t>
      </w:r>
      <w:r>
        <w:rPr>
          <w:rFonts w:ascii="Times New Roman" w:hAnsi="Times New Roman" w:eastAsia="仿宋"/>
          <w:sz w:val="24"/>
          <w:szCs w:val="24"/>
          <w:highlight w:val="none"/>
        </w:rPr>
        <w:t>，氮氧化物排放浓度最大值为47mg/m</w:t>
      </w:r>
      <w:r>
        <w:rPr>
          <w:rFonts w:ascii="Times New Roman" w:hAnsi="Times New Roman" w:eastAsia="仿宋"/>
          <w:sz w:val="21"/>
          <w:szCs w:val="21"/>
          <w:highlight w:val="none"/>
          <w:vertAlign w:val="superscript"/>
        </w:rPr>
        <w:t>3</w:t>
      </w:r>
      <w:r>
        <w:rPr>
          <w:rFonts w:ascii="Times New Roman" w:hAnsi="Times New Roman" w:eastAsia="仿宋"/>
          <w:sz w:val="24"/>
          <w:szCs w:val="24"/>
          <w:highlight w:val="none"/>
        </w:rPr>
        <w:t xml:space="preserve">，二氧化硫未检出，排放浓度达到了《锅炉大气污染物排放标准》DB14/1929-2019 </w:t>
      </w:r>
      <w:r>
        <w:rPr>
          <w:rFonts w:ascii="Times New Roman" w:hAnsi="Times New Roman" w:eastAsia="仿宋"/>
          <w:spacing w:val="29"/>
          <w:sz w:val="24"/>
          <w:szCs w:val="24"/>
          <w:highlight w:val="none"/>
          <w:lang w:val="zu-ZA"/>
        </w:rPr>
        <w:t>表3</w:t>
      </w:r>
      <w:r>
        <w:rPr>
          <w:rFonts w:ascii="Times New Roman" w:hAnsi="Times New Roman" w:eastAsia="仿宋"/>
          <w:spacing w:val="29"/>
          <w:sz w:val="24"/>
          <w:szCs w:val="24"/>
          <w:highlight w:val="none"/>
        </w:rPr>
        <w:t>燃气锅炉大气污染物</w:t>
      </w:r>
      <w:r>
        <w:rPr>
          <w:rFonts w:ascii="Times New Roman" w:hAnsi="Times New Roman" w:eastAsia="仿宋"/>
          <w:spacing w:val="29"/>
          <w:sz w:val="24"/>
          <w:szCs w:val="24"/>
          <w:highlight w:val="none"/>
          <w:lang w:val="zu-ZA"/>
        </w:rPr>
        <w:t>排放标准值</w:t>
      </w:r>
      <w:r>
        <w:rPr>
          <w:rFonts w:ascii="Times New Roman" w:hAnsi="Times New Roman" w:eastAsia="仿宋"/>
          <w:spacing w:val="29"/>
          <w:sz w:val="24"/>
          <w:szCs w:val="24"/>
          <w:highlight w:val="none"/>
        </w:rPr>
        <w:t>颗粒物</w:t>
      </w:r>
      <w:r>
        <w:rPr>
          <w:rFonts w:ascii="Times New Roman" w:hAnsi="Times New Roman" w:eastAsia="仿宋"/>
          <w:sz w:val="24"/>
          <w:szCs w:val="24"/>
          <w:highlight w:val="none"/>
        </w:rPr>
        <w:t>5mg/m</w:t>
      </w:r>
      <w:r>
        <w:rPr>
          <w:rFonts w:ascii="Times New Roman" w:hAnsi="Times New Roman" w:eastAsia="仿宋"/>
          <w:sz w:val="21"/>
          <w:szCs w:val="21"/>
          <w:highlight w:val="none"/>
          <w:vertAlign w:val="superscript"/>
        </w:rPr>
        <w:t>3</w:t>
      </w:r>
      <w:r>
        <w:rPr>
          <w:rFonts w:ascii="Times New Roman" w:hAnsi="Times New Roman" w:eastAsia="仿宋"/>
          <w:sz w:val="24"/>
          <w:szCs w:val="24"/>
          <w:highlight w:val="none"/>
        </w:rPr>
        <w:t>，</w:t>
      </w:r>
      <w:r>
        <w:rPr>
          <w:rFonts w:ascii="Times New Roman" w:hAnsi="Times New Roman" w:eastAsia="仿宋"/>
          <w:spacing w:val="29"/>
          <w:sz w:val="24"/>
          <w:szCs w:val="24"/>
          <w:highlight w:val="none"/>
        </w:rPr>
        <w:t>氮氧化物</w:t>
      </w:r>
      <w:r>
        <w:rPr>
          <w:rFonts w:ascii="Times New Roman" w:hAnsi="Times New Roman" w:eastAsia="仿宋"/>
          <w:sz w:val="24"/>
          <w:szCs w:val="24"/>
          <w:highlight w:val="none"/>
        </w:rPr>
        <w:t>50mg/m</w:t>
      </w:r>
      <w:r>
        <w:rPr>
          <w:rFonts w:ascii="Times New Roman" w:hAnsi="Times New Roman" w:eastAsia="仿宋"/>
          <w:sz w:val="21"/>
          <w:szCs w:val="21"/>
          <w:highlight w:val="none"/>
          <w:vertAlign w:val="superscript"/>
        </w:rPr>
        <w:t>3</w:t>
      </w:r>
      <w:r>
        <w:rPr>
          <w:rFonts w:ascii="Times New Roman" w:hAnsi="Times New Roman" w:eastAsia="仿宋"/>
          <w:sz w:val="24"/>
          <w:szCs w:val="24"/>
          <w:highlight w:val="none"/>
        </w:rPr>
        <w:t>，</w:t>
      </w:r>
      <w:r>
        <w:rPr>
          <w:rFonts w:ascii="Times New Roman" w:hAnsi="Times New Roman" w:eastAsia="仿宋"/>
          <w:spacing w:val="29"/>
          <w:sz w:val="24"/>
          <w:szCs w:val="24"/>
          <w:highlight w:val="none"/>
        </w:rPr>
        <w:t>二氧化硫</w:t>
      </w:r>
      <w:r>
        <w:rPr>
          <w:rFonts w:ascii="Times New Roman" w:hAnsi="Times New Roman" w:eastAsia="仿宋"/>
          <w:sz w:val="24"/>
          <w:szCs w:val="24"/>
          <w:highlight w:val="none"/>
        </w:rPr>
        <w:t>35mg/m</w:t>
      </w:r>
      <w:r>
        <w:rPr>
          <w:rFonts w:ascii="Times New Roman" w:hAnsi="Times New Roman" w:eastAsia="仿宋"/>
          <w:sz w:val="21"/>
          <w:szCs w:val="21"/>
          <w:highlight w:val="none"/>
          <w:vertAlign w:val="superscript"/>
        </w:rPr>
        <w:t>3</w:t>
      </w:r>
      <w:r>
        <w:rPr>
          <w:rFonts w:ascii="Times New Roman" w:hAnsi="Times New Roman" w:eastAsia="仿宋"/>
          <w:sz w:val="24"/>
          <w:szCs w:val="24"/>
          <w:highlight w:val="none"/>
        </w:rPr>
        <w:t>，排放限值要求，达标率为100%</w:t>
      </w:r>
    </w:p>
    <w:p>
      <w:pPr>
        <w:numPr>
          <w:ilvl w:val="0"/>
          <w:numId w:val="0"/>
        </w:numPr>
        <w:spacing w:line="520" w:lineRule="exact"/>
        <w:ind w:firstLine="480" w:firstLineChars="200"/>
        <w:rPr>
          <w:rFonts w:hint="eastAsia" w:ascii="Times New Roman" w:hAnsi="Times New Roman" w:eastAsia="仿宋"/>
          <w:sz w:val="24"/>
          <w:szCs w:val="24"/>
          <w:highlight w:val="none"/>
          <w:lang w:eastAsia="zh-CN"/>
        </w:rPr>
      </w:pPr>
      <w:r>
        <w:rPr>
          <w:rFonts w:hint="eastAsia" w:ascii="Times New Roman" w:hAnsi="Times New Roman" w:eastAsia="仿宋"/>
          <w:sz w:val="24"/>
          <w:szCs w:val="24"/>
          <w:highlight w:val="none"/>
          <w:lang w:eastAsia="zh-CN"/>
        </w:rPr>
        <w:t>（</w:t>
      </w:r>
      <w:r>
        <w:rPr>
          <w:rFonts w:hint="eastAsia" w:ascii="Times New Roman" w:hAnsi="Times New Roman" w:eastAsia="仿宋"/>
          <w:sz w:val="24"/>
          <w:szCs w:val="24"/>
          <w:highlight w:val="none"/>
          <w:lang w:val="en-US" w:eastAsia="zh-CN"/>
        </w:rPr>
        <w:t>13</w:t>
      </w:r>
      <w:r>
        <w:rPr>
          <w:rFonts w:hint="eastAsia" w:ascii="Times New Roman" w:hAnsi="Times New Roman" w:eastAsia="仿宋"/>
          <w:sz w:val="24"/>
          <w:szCs w:val="24"/>
          <w:highlight w:val="none"/>
          <w:lang w:eastAsia="zh-CN"/>
        </w:rPr>
        <w:t>）</w:t>
      </w:r>
      <w:r>
        <w:rPr>
          <w:rFonts w:ascii="Times New Roman" w:hAnsi="Times New Roman" w:eastAsia="仿宋"/>
          <w:sz w:val="24"/>
          <w:szCs w:val="24"/>
          <w:highlight w:val="none"/>
        </w:rPr>
        <w:t xml:space="preserve"> 混捏、沥青储罐、原料仓、中碎筛分出口排放的废气中颗粒物排放浓度最大值为9.5mg/m</w:t>
      </w:r>
      <w:r>
        <w:rPr>
          <w:rFonts w:ascii="Times New Roman" w:hAnsi="Times New Roman" w:eastAsia="仿宋"/>
          <w:sz w:val="21"/>
          <w:szCs w:val="21"/>
          <w:highlight w:val="none"/>
          <w:vertAlign w:val="superscript"/>
        </w:rPr>
        <w:t>3</w:t>
      </w:r>
      <w:r>
        <w:rPr>
          <w:rFonts w:ascii="Times New Roman" w:hAnsi="Times New Roman" w:eastAsia="仿宋"/>
          <w:sz w:val="24"/>
          <w:szCs w:val="24"/>
          <w:highlight w:val="none"/>
        </w:rPr>
        <w:t>，苯并芘排放浓度最大值为0.09μg/m</w:t>
      </w:r>
      <w:r>
        <w:rPr>
          <w:rFonts w:ascii="Times New Roman" w:hAnsi="Times New Roman" w:eastAsia="仿宋"/>
          <w:sz w:val="24"/>
          <w:szCs w:val="24"/>
          <w:highlight w:val="none"/>
          <w:vertAlign w:val="superscript"/>
        </w:rPr>
        <w:t>3</w:t>
      </w:r>
      <w:r>
        <w:rPr>
          <w:rFonts w:ascii="Times New Roman" w:hAnsi="Times New Roman" w:eastAsia="仿宋"/>
          <w:sz w:val="24"/>
          <w:szCs w:val="24"/>
          <w:highlight w:val="none"/>
        </w:rPr>
        <w:t>，沥青烟排放浓度最大值为17.7mg/m</w:t>
      </w:r>
      <w:r>
        <w:rPr>
          <w:rFonts w:ascii="Times New Roman" w:hAnsi="Times New Roman" w:eastAsia="仿宋"/>
          <w:sz w:val="24"/>
          <w:szCs w:val="24"/>
          <w:highlight w:val="none"/>
          <w:vertAlign w:val="superscript"/>
        </w:rPr>
        <w:t>3</w:t>
      </w:r>
      <w:r>
        <w:rPr>
          <w:rFonts w:ascii="Times New Roman" w:hAnsi="Times New Roman" w:eastAsia="仿宋"/>
          <w:sz w:val="24"/>
          <w:szCs w:val="24"/>
          <w:highlight w:val="none"/>
        </w:rPr>
        <w:t>，排放浓度达到了</w:t>
      </w:r>
      <w:r>
        <w:rPr>
          <w:rFonts w:ascii="Times New Roman" w:hAnsi="Times New Roman" w:eastAsia="仿宋"/>
          <w:sz w:val="24"/>
          <w:szCs w:val="24"/>
          <w:highlight w:val="none"/>
          <w:lang w:val="zu-ZA"/>
        </w:rPr>
        <w:t>《铝工业污染物排放标准》(GB25465-2010)修改单表1</w:t>
      </w:r>
      <w:r>
        <w:rPr>
          <w:rFonts w:ascii="Times New Roman" w:hAnsi="Times New Roman" w:eastAsia="仿宋"/>
          <w:sz w:val="24"/>
          <w:szCs w:val="24"/>
          <w:highlight w:val="none"/>
        </w:rPr>
        <w:t>中，</w:t>
      </w:r>
      <w:r>
        <w:rPr>
          <w:rFonts w:ascii="Times New Roman" w:hAnsi="Times New Roman" w:eastAsia="仿宋"/>
          <w:spacing w:val="29"/>
          <w:sz w:val="24"/>
          <w:szCs w:val="24"/>
          <w:highlight w:val="none"/>
        </w:rPr>
        <w:t>颗粒物</w:t>
      </w:r>
      <w:r>
        <w:rPr>
          <w:rFonts w:ascii="Times New Roman" w:hAnsi="Times New Roman" w:eastAsia="仿宋"/>
          <w:sz w:val="24"/>
          <w:szCs w:val="24"/>
          <w:highlight w:val="none"/>
        </w:rPr>
        <w:t>20mg/m</w:t>
      </w:r>
      <w:r>
        <w:rPr>
          <w:rFonts w:ascii="Times New Roman" w:hAnsi="Times New Roman" w:eastAsia="仿宋"/>
          <w:sz w:val="21"/>
          <w:szCs w:val="21"/>
          <w:highlight w:val="none"/>
          <w:vertAlign w:val="superscript"/>
        </w:rPr>
        <w:t>3</w:t>
      </w:r>
      <w:r>
        <w:rPr>
          <w:rFonts w:ascii="Times New Roman" w:hAnsi="Times New Roman" w:eastAsia="仿宋"/>
          <w:sz w:val="21"/>
          <w:szCs w:val="21"/>
          <w:highlight w:val="none"/>
        </w:rPr>
        <w:t>，</w:t>
      </w:r>
      <w:r>
        <w:rPr>
          <w:rFonts w:ascii="Times New Roman" w:hAnsi="Times New Roman" w:eastAsia="仿宋"/>
          <w:spacing w:val="29"/>
          <w:sz w:val="24"/>
          <w:szCs w:val="24"/>
          <w:highlight w:val="none"/>
        </w:rPr>
        <w:t>沥青烟</w:t>
      </w:r>
      <w:r>
        <w:rPr>
          <w:rFonts w:ascii="Times New Roman" w:hAnsi="Times New Roman" w:eastAsia="仿宋"/>
          <w:sz w:val="24"/>
          <w:szCs w:val="24"/>
          <w:highlight w:val="none"/>
        </w:rPr>
        <w:t>20mg/m</w:t>
      </w:r>
      <w:r>
        <w:rPr>
          <w:rFonts w:ascii="Times New Roman" w:hAnsi="Times New Roman" w:eastAsia="仿宋"/>
          <w:sz w:val="21"/>
          <w:szCs w:val="21"/>
          <w:highlight w:val="none"/>
          <w:vertAlign w:val="superscript"/>
        </w:rPr>
        <w:t>3</w:t>
      </w:r>
      <w:r>
        <w:rPr>
          <w:rFonts w:ascii="Times New Roman" w:hAnsi="Times New Roman" w:eastAsia="仿宋"/>
          <w:sz w:val="24"/>
          <w:szCs w:val="24"/>
          <w:highlight w:val="none"/>
        </w:rPr>
        <w:t>排放限值要求；</w:t>
      </w:r>
      <w:r>
        <w:rPr>
          <w:rFonts w:ascii="Times New Roman" w:hAnsi="Times New Roman" w:eastAsia="仿宋"/>
          <w:sz w:val="24"/>
          <w:szCs w:val="24"/>
          <w:highlight w:val="none"/>
          <w:lang w:val="zu-ZA"/>
        </w:rPr>
        <w:t>BaP排放执行《大气污染物综合排放标准》（GB16297-1996）中表2二级标准</w:t>
      </w:r>
      <w:r>
        <w:rPr>
          <w:rFonts w:ascii="Times New Roman" w:hAnsi="Times New Roman" w:eastAsia="仿宋"/>
          <w:kern w:val="2"/>
          <w:sz w:val="24"/>
          <w:szCs w:val="24"/>
          <w:highlight w:val="none"/>
        </w:rPr>
        <w:t>0.30×10</w:t>
      </w:r>
      <w:r>
        <w:rPr>
          <w:rFonts w:ascii="Times New Roman" w:hAnsi="Times New Roman" w:eastAsia="仿宋"/>
          <w:kern w:val="2"/>
          <w:sz w:val="24"/>
          <w:szCs w:val="24"/>
          <w:highlight w:val="none"/>
          <w:vertAlign w:val="superscript"/>
        </w:rPr>
        <w:t xml:space="preserve">-3 </w:t>
      </w:r>
      <w:r>
        <w:rPr>
          <w:rFonts w:ascii="Times New Roman" w:hAnsi="Times New Roman" w:eastAsia="仿宋"/>
          <w:kern w:val="2"/>
          <w:sz w:val="24"/>
          <w:szCs w:val="24"/>
          <w:highlight w:val="none"/>
        </w:rPr>
        <w:t>mg/m</w:t>
      </w:r>
      <w:r>
        <w:rPr>
          <w:rFonts w:ascii="Times New Roman" w:hAnsi="Times New Roman" w:eastAsia="仿宋"/>
          <w:kern w:val="2"/>
          <w:sz w:val="24"/>
          <w:szCs w:val="24"/>
          <w:highlight w:val="none"/>
          <w:vertAlign w:val="superscript"/>
        </w:rPr>
        <w:t>3</w:t>
      </w:r>
      <w:r>
        <w:rPr>
          <w:rFonts w:ascii="Times New Roman" w:hAnsi="Times New Roman" w:eastAsia="仿宋"/>
          <w:sz w:val="24"/>
          <w:szCs w:val="24"/>
          <w:highlight w:val="none"/>
          <w:lang w:val="zu-ZA"/>
        </w:rPr>
        <w:t>，</w:t>
      </w:r>
      <w:r>
        <w:rPr>
          <w:rFonts w:ascii="Times New Roman" w:hAnsi="Times New Roman" w:eastAsia="仿宋"/>
          <w:sz w:val="24"/>
          <w:szCs w:val="24"/>
          <w:highlight w:val="none"/>
        </w:rPr>
        <w:t>达标率为100%</w:t>
      </w:r>
    </w:p>
    <w:p>
      <w:pPr>
        <w:spacing w:line="520" w:lineRule="exact"/>
        <w:ind w:firstLine="480" w:firstLineChars="200"/>
        <w:rPr>
          <w:rFonts w:hint="eastAsia" w:ascii="Times New Roman" w:hAnsi="Times New Roman" w:eastAsia="仿宋"/>
          <w:sz w:val="24"/>
          <w:szCs w:val="24"/>
          <w:lang w:eastAsia="zh-CN"/>
        </w:rPr>
      </w:pPr>
      <w:r>
        <w:rPr>
          <w:rFonts w:hint="eastAsia" w:ascii="Times New Roman" w:hAnsi="Times New Roman" w:eastAsia="仿宋"/>
          <w:sz w:val="24"/>
          <w:szCs w:val="24"/>
          <w:lang w:eastAsia="zh-CN"/>
        </w:rPr>
        <w:t>（</w:t>
      </w:r>
      <w:r>
        <w:rPr>
          <w:rFonts w:hint="eastAsia" w:ascii="Times New Roman" w:hAnsi="Times New Roman" w:eastAsia="仿宋"/>
          <w:sz w:val="24"/>
          <w:szCs w:val="24"/>
          <w:lang w:val="en-US" w:eastAsia="zh-CN"/>
        </w:rPr>
        <w:t>14</w:t>
      </w:r>
      <w:r>
        <w:rPr>
          <w:rFonts w:hint="eastAsia" w:ascii="Times New Roman" w:hAnsi="Times New Roman" w:eastAsia="仿宋"/>
          <w:sz w:val="24"/>
          <w:szCs w:val="24"/>
          <w:lang w:eastAsia="zh-CN"/>
        </w:rPr>
        <w:t>）</w:t>
      </w:r>
      <w:r>
        <w:rPr>
          <w:rFonts w:ascii="Times New Roman" w:hAnsi="Times New Roman" w:eastAsia="仿宋"/>
          <w:sz w:val="24"/>
          <w:szCs w:val="24"/>
        </w:rPr>
        <w:t>焙烧炉排气筒出口排放的废气中颗粒物排放浓度最大值为5.5mg/m</w:t>
      </w:r>
      <w:r>
        <w:rPr>
          <w:rFonts w:ascii="Times New Roman" w:hAnsi="Times New Roman" w:eastAsia="仿宋"/>
          <w:sz w:val="24"/>
          <w:szCs w:val="24"/>
          <w:vertAlign w:val="superscript"/>
        </w:rPr>
        <w:t>3</w:t>
      </w:r>
      <w:r>
        <w:rPr>
          <w:rFonts w:ascii="Times New Roman" w:hAnsi="Times New Roman" w:eastAsia="仿宋"/>
          <w:sz w:val="24"/>
          <w:szCs w:val="24"/>
        </w:rPr>
        <w:t>，氮氧化物排放浓度最大值为35mg/m</w:t>
      </w:r>
      <w:r>
        <w:rPr>
          <w:rFonts w:ascii="Times New Roman" w:hAnsi="Times New Roman" w:eastAsia="仿宋"/>
          <w:sz w:val="24"/>
          <w:szCs w:val="24"/>
          <w:vertAlign w:val="superscript"/>
        </w:rPr>
        <w:t>3</w:t>
      </w:r>
      <w:r>
        <w:rPr>
          <w:rFonts w:ascii="Times New Roman" w:hAnsi="Times New Roman" w:eastAsia="仿宋"/>
          <w:sz w:val="24"/>
          <w:szCs w:val="24"/>
        </w:rPr>
        <w:t>，二氧化硫排放浓度最大值为20mg/m</w:t>
      </w:r>
      <w:r>
        <w:rPr>
          <w:rFonts w:ascii="Times New Roman" w:hAnsi="Times New Roman" w:eastAsia="仿宋"/>
          <w:sz w:val="24"/>
          <w:szCs w:val="24"/>
          <w:vertAlign w:val="superscript"/>
        </w:rPr>
        <w:t>3</w:t>
      </w:r>
      <w:r>
        <w:rPr>
          <w:rFonts w:ascii="Times New Roman" w:hAnsi="Times New Roman" w:eastAsia="仿宋"/>
          <w:sz w:val="24"/>
          <w:szCs w:val="24"/>
        </w:rPr>
        <w:t>，苯并芘排放浓度最大值为0.16μg/m</w:t>
      </w:r>
      <w:r>
        <w:rPr>
          <w:rFonts w:ascii="Times New Roman" w:hAnsi="Times New Roman" w:eastAsia="仿宋"/>
          <w:sz w:val="24"/>
          <w:szCs w:val="24"/>
          <w:vertAlign w:val="superscript"/>
        </w:rPr>
        <w:t>3</w:t>
      </w:r>
      <w:r>
        <w:rPr>
          <w:rFonts w:ascii="Times New Roman" w:hAnsi="Times New Roman" w:eastAsia="仿宋"/>
          <w:sz w:val="24"/>
          <w:szCs w:val="24"/>
        </w:rPr>
        <w:t>，沥青烟排放浓度最大值为20.1mg/m</w:t>
      </w:r>
      <w:r>
        <w:rPr>
          <w:rFonts w:ascii="Times New Roman" w:hAnsi="Times New Roman" w:eastAsia="仿宋"/>
          <w:sz w:val="24"/>
          <w:szCs w:val="24"/>
          <w:vertAlign w:val="superscript"/>
        </w:rPr>
        <w:t>3</w:t>
      </w:r>
      <w:r>
        <w:rPr>
          <w:rFonts w:ascii="Times New Roman" w:hAnsi="Times New Roman" w:eastAsia="仿宋"/>
          <w:sz w:val="24"/>
          <w:szCs w:val="24"/>
        </w:rPr>
        <w:t>，，排放浓度达到了</w:t>
      </w:r>
      <w:r>
        <w:rPr>
          <w:rFonts w:ascii="Times New Roman" w:hAnsi="Times New Roman" w:eastAsia="仿宋"/>
          <w:sz w:val="24"/>
          <w:szCs w:val="24"/>
          <w:lang w:val="zu-ZA"/>
        </w:rPr>
        <w:t>《铝工业污染物排放标准》(GB25465-2010)修改单表1</w:t>
      </w:r>
      <w:r>
        <w:rPr>
          <w:rFonts w:ascii="Times New Roman" w:hAnsi="Times New Roman" w:eastAsia="仿宋"/>
          <w:sz w:val="24"/>
          <w:szCs w:val="24"/>
        </w:rPr>
        <w:t>颗粒物10mg/m</w:t>
      </w:r>
      <w:r>
        <w:rPr>
          <w:rFonts w:ascii="Times New Roman" w:hAnsi="Times New Roman" w:eastAsia="仿宋"/>
          <w:sz w:val="24"/>
          <w:szCs w:val="24"/>
          <w:vertAlign w:val="superscript"/>
        </w:rPr>
        <w:t>3</w:t>
      </w:r>
      <w:r>
        <w:rPr>
          <w:rFonts w:ascii="Times New Roman" w:hAnsi="Times New Roman" w:eastAsia="仿宋"/>
          <w:sz w:val="24"/>
          <w:szCs w:val="24"/>
        </w:rPr>
        <w:t>，氮氧化物100mg/m</w:t>
      </w:r>
      <w:r>
        <w:rPr>
          <w:rFonts w:ascii="Times New Roman" w:hAnsi="Times New Roman" w:eastAsia="仿宋"/>
          <w:sz w:val="24"/>
          <w:szCs w:val="24"/>
          <w:vertAlign w:val="superscript"/>
        </w:rPr>
        <w:t>3</w:t>
      </w:r>
      <w:r>
        <w:rPr>
          <w:rFonts w:ascii="Times New Roman" w:hAnsi="Times New Roman" w:eastAsia="仿宋"/>
          <w:sz w:val="24"/>
          <w:szCs w:val="24"/>
        </w:rPr>
        <w:t>，二氧化硫100mg/m</w:t>
      </w:r>
      <w:r>
        <w:rPr>
          <w:rFonts w:ascii="Times New Roman" w:hAnsi="Times New Roman" w:eastAsia="仿宋"/>
          <w:sz w:val="24"/>
          <w:szCs w:val="24"/>
          <w:vertAlign w:val="superscript"/>
        </w:rPr>
        <w:t>3</w:t>
      </w:r>
      <w:r>
        <w:rPr>
          <w:rFonts w:ascii="Times New Roman" w:hAnsi="Times New Roman" w:eastAsia="仿宋"/>
          <w:sz w:val="24"/>
          <w:szCs w:val="24"/>
        </w:rPr>
        <w:t>，沥青烟30mg/m</w:t>
      </w:r>
      <w:r>
        <w:rPr>
          <w:rFonts w:ascii="Times New Roman" w:hAnsi="Times New Roman" w:eastAsia="仿宋"/>
          <w:sz w:val="24"/>
          <w:szCs w:val="24"/>
          <w:vertAlign w:val="superscript"/>
        </w:rPr>
        <w:t>3</w:t>
      </w:r>
      <w:r>
        <w:rPr>
          <w:rFonts w:ascii="Times New Roman" w:hAnsi="Times New Roman" w:eastAsia="仿宋"/>
          <w:sz w:val="24"/>
          <w:szCs w:val="24"/>
        </w:rPr>
        <w:t>；</w:t>
      </w:r>
      <w:r>
        <w:rPr>
          <w:rFonts w:ascii="Times New Roman" w:hAnsi="Times New Roman" w:eastAsia="仿宋"/>
          <w:sz w:val="24"/>
          <w:szCs w:val="24"/>
          <w:lang w:val="zu-ZA"/>
        </w:rPr>
        <w:t>焙烧炉烟气中BaP执行环评批复要求的0.26µg/Nm</w:t>
      </w:r>
      <w:r>
        <w:rPr>
          <w:rFonts w:ascii="Times New Roman" w:hAnsi="Times New Roman" w:eastAsia="仿宋"/>
          <w:sz w:val="24"/>
          <w:szCs w:val="24"/>
          <w:vertAlign w:val="superscript"/>
          <w:lang w:val="zu-ZA"/>
        </w:rPr>
        <w:t>3</w:t>
      </w:r>
      <w:r>
        <w:rPr>
          <w:rFonts w:ascii="Times New Roman" w:hAnsi="Times New Roman" w:eastAsia="仿宋"/>
          <w:sz w:val="24"/>
          <w:szCs w:val="24"/>
        </w:rPr>
        <w:t>排放限值要求，达标率为100%</w:t>
      </w:r>
      <w:r>
        <w:rPr>
          <w:rFonts w:hint="eastAsia" w:ascii="Times New Roman" w:hAnsi="Times New Roman" w:eastAsia="仿宋"/>
          <w:sz w:val="24"/>
          <w:szCs w:val="24"/>
          <w:lang w:eastAsia="zh-CN"/>
        </w:rPr>
        <w:t>。</w:t>
      </w:r>
    </w:p>
    <w:p>
      <w:pPr>
        <w:spacing w:line="520" w:lineRule="exact"/>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2、无组织废气监测结果</w:t>
      </w:r>
    </w:p>
    <w:p>
      <w:pPr>
        <w:spacing w:line="520" w:lineRule="exact"/>
        <w:ind w:firstLine="480" w:firstLineChars="200"/>
        <w:rPr>
          <w:rFonts w:hint="eastAsia" w:ascii="仿宋" w:hAnsi="仿宋" w:eastAsia="仿宋" w:cs="仿宋"/>
          <w:color w:val="FF0000"/>
          <w:sz w:val="28"/>
          <w:szCs w:val="28"/>
          <w:lang w:val="en-US" w:eastAsia="zh-CN"/>
        </w:rPr>
      </w:pPr>
      <w:r>
        <w:rPr>
          <w:rFonts w:ascii="Times New Roman" w:hAnsi="Times New Roman" w:eastAsia="仿宋"/>
          <w:sz w:val="24"/>
          <w:szCs w:val="24"/>
        </w:rPr>
        <w:t>厂界无组织废气排放中颗粒物排放浓度最大值为0.581mg/m</w:t>
      </w:r>
      <w:r>
        <w:rPr>
          <w:rFonts w:ascii="Times New Roman" w:hAnsi="Times New Roman" w:eastAsia="仿宋"/>
          <w:sz w:val="21"/>
          <w:szCs w:val="21"/>
          <w:vertAlign w:val="superscript"/>
        </w:rPr>
        <w:t>3</w:t>
      </w:r>
      <w:r>
        <w:rPr>
          <w:rFonts w:ascii="Times New Roman" w:hAnsi="Times New Roman" w:eastAsia="仿宋"/>
          <w:sz w:val="24"/>
          <w:szCs w:val="24"/>
        </w:rPr>
        <w:t>，二氧化硫排放浓度的最大值为0.335mg/m</w:t>
      </w:r>
      <w:r>
        <w:rPr>
          <w:rFonts w:ascii="Times New Roman" w:hAnsi="Times New Roman" w:eastAsia="仿宋"/>
          <w:sz w:val="21"/>
          <w:szCs w:val="21"/>
          <w:vertAlign w:val="superscript"/>
        </w:rPr>
        <w:t>3</w:t>
      </w:r>
      <w:r>
        <w:rPr>
          <w:rFonts w:ascii="Times New Roman" w:hAnsi="Times New Roman" w:eastAsia="仿宋"/>
          <w:sz w:val="24"/>
          <w:szCs w:val="24"/>
        </w:rPr>
        <w:t>，苯并芘排放浓度未检出；达到了</w:t>
      </w:r>
      <w:r>
        <w:rPr>
          <w:rFonts w:ascii="Times New Roman" w:hAnsi="Times New Roman" w:eastAsia="仿宋"/>
          <w:sz w:val="24"/>
          <w:szCs w:val="24"/>
          <w:lang w:val="zu-ZA"/>
        </w:rPr>
        <w:t>《铝工业污染物排放标准》(GB25465-2010)表6</w:t>
      </w:r>
      <w:r>
        <w:rPr>
          <w:rFonts w:ascii="Times New Roman" w:hAnsi="Times New Roman" w:eastAsia="仿宋"/>
          <w:sz w:val="24"/>
          <w:szCs w:val="24"/>
        </w:rPr>
        <w:t>中规定的颗粒物1.0mg/m</w:t>
      </w:r>
      <w:r>
        <w:rPr>
          <w:rFonts w:ascii="Times New Roman" w:hAnsi="Times New Roman" w:eastAsia="仿宋"/>
          <w:sz w:val="21"/>
          <w:szCs w:val="21"/>
          <w:vertAlign w:val="superscript"/>
        </w:rPr>
        <w:t>3</w:t>
      </w:r>
      <w:r>
        <w:rPr>
          <w:rFonts w:ascii="Times New Roman" w:hAnsi="Times New Roman" w:eastAsia="仿宋"/>
          <w:sz w:val="24"/>
          <w:szCs w:val="24"/>
        </w:rPr>
        <w:t>，二氧化硫0.5mg/m</w:t>
      </w:r>
      <w:r>
        <w:rPr>
          <w:rFonts w:ascii="Times New Roman" w:hAnsi="Times New Roman" w:eastAsia="仿宋"/>
          <w:sz w:val="21"/>
          <w:szCs w:val="21"/>
          <w:vertAlign w:val="superscript"/>
        </w:rPr>
        <w:t>3</w:t>
      </w:r>
      <w:r>
        <w:rPr>
          <w:rFonts w:ascii="Times New Roman" w:hAnsi="Times New Roman" w:eastAsia="仿宋"/>
          <w:sz w:val="21"/>
          <w:szCs w:val="21"/>
        </w:rPr>
        <w:t>，苯并芘0.00001</w:t>
      </w:r>
      <w:r>
        <w:rPr>
          <w:rFonts w:ascii="Times New Roman" w:hAnsi="Times New Roman" w:eastAsia="仿宋"/>
          <w:sz w:val="24"/>
          <w:szCs w:val="24"/>
        </w:rPr>
        <w:t>mg/m</w:t>
      </w:r>
      <w:r>
        <w:rPr>
          <w:rFonts w:ascii="Times New Roman" w:hAnsi="Times New Roman" w:eastAsia="仿宋"/>
          <w:sz w:val="21"/>
          <w:szCs w:val="21"/>
          <w:vertAlign w:val="superscript"/>
        </w:rPr>
        <w:t>3</w:t>
      </w:r>
      <w:r>
        <w:rPr>
          <w:rFonts w:ascii="Times New Roman" w:hAnsi="Times New Roman" w:eastAsia="仿宋"/>
          <w:sz w:val="24"/>
          <w:szCs w:val="24"/>
        </w:rPr>
        <w:t>排放限值，达标率为100%</w:t>
      </w:r>
      <w:r>
        <w:rPr>
          <w:rFonts w:hint="eastAsia" w:ascii="Times New Roman" w:hAnsi="Times New Roman" w:eastAsia="仿宋"/>
          <w:sz w:val="24"/>
          <w:szCs w:val="24"/>
          <w:lang w:val="en-US" w:eastAsia="zh-CN"/>
        </w:rPr>
        <w:t>。</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Times New Roman" w:hAnsi="Times New Roman" w:eastAsia="仿宋"/>
          <w:sz w:val="24"/>
          <w:szCs w:val="24"/>
        </w:rPr>
        <w:t>3、厂界噪声</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ascii="Times New Roman" w:hAnsi="Times New Roman" w:eastAsia="仿宋"/>
          <w:spacing w:val="-6"/>
          <w:sz w:val="24"/>
          <w:szCs w:val="24"/>
        </w:rPr>
        <w:t>厂界噪声昼间测量范围为45.0dB（A）~50.3dB（A），夜间测量范围为38.3dB（A）~46.0dB（A），均达到了《工业企业厂界环境噪声排放标准》（GB12348- 2008）2类标准限值要求昼间60dB（A），夜间50dB（A）限值</w:t>
      </w:r>
      <w:r>
        <w:rPr>
          <w:rFonts w:hint="eastAsia" w:ascii="仿宋" w:hAnsi="仿宋" w:eastAsia="仿宋" w:cs="仿宋"/>
          <w:sz w:val="28"/>
          <w:szCs w:val="28"/>
        </w:rPr>
        <w:t>。</w:t>
      </w:r>
    </w:p>
    <w:p>
      <w:pPr>
        <w:spacing w:line="520" w:lineRule="exact"/>
        <w:rPr>
          <w:rFonts w:hint="eastAsia" w:ascii="Times New Roman" w:hAnsi="Times New Roman" w:eastAsia="仿宋"/>
          <w:spacing w:val="-6"/>
          <w:sz w:val="24"/>
          <w:szCs w:val="24"/>
        </w:rPr>
      </w:pPr>
      <w:r>
        <w:rPr>
          <w:rFonts w:hint="eastAsia" w:ascii="Times New Roman" w:hAnsi="Times New Roman" w:eastAsia="仿宋"/>
          <w:spacing w:val="-6"/>
          <w:sz w:val="24"/>
          <w:szCs w:val="24"/>
        </w:rPr>
        <w:t xml:space="preserve"> </w:t>
      </w:r>
      <w:r>
        <w:rPr>
          <w:rFonts w:hint="eastAsia" w:ascii="Times New Roman" w:hAnsi="Times New Roman" w:eastAsia="仿宋"/>
          <w:spacing w:val="-6"/>
          <w:sz w:val="24"/>
          <w:szCs w:val="24"/>
          <w:lang w:val="en-US" w:eastAsia="zh-CN"/>
        </w:rPr>
        <w:t xml:space="preserve">  </w:t>
      </w:r>
      <w:r>
        <w:rPr>
          <w:rFonts w:hint="eastAsia" w:ascii="Times New Roman" w:hAnsi="Times New Roman" w:eastAsia="仿宋"/>
          <w:spacing w:val="-6"/>
          <w:sz w:val="24"/>
          <w:szCs w:val="24"/>
        </w:rPr>
        <w:t xml:space="preserve"> 4、总量达标情况</w:t>
      </w:r>
    </w:p>
    <w:p>
      <w:pPr>
        <w:spacing w:line="520" w:lineRule="exact"/>
        <w:ind w:firstLine="700" w:firstLineChars="250"/>
        <w:rPr>
          <w:rFonts w:hint="eastAsia" w:ascii="仿宋" w:hAnsi="仿宋" w:eastAsia="仿宋" w:cs="仿宋"/>
          <w:sz w:val="28"/>
          <w:szCs w:val="28"/>
          <w:lang w:eastAsia="zh-CN"/>
        </w:rPr>
      </w:pPr>
      <w:r>
        <w:rPr>
          <w:rFonts w:hint="eastAsia" w:ascii="仿宋" w:hAnsi="仿宋" w:eastAsia="仿宋" w:cs="仿宋"/>
          <w:sz w:val="28"/>
          <w:szCs w:val="28"/>
        </w:rPr>
        <w:t>经计算该公司</w:t>
      </w:r>
      <w:r>
        <w:rPr>
          <w:rFonts w:hint="eastAsia" w:ascii="Times New Roman" w:hAnsi="Times New Roman" w:eastAsia="仿宋"/>
          <w:sz w:val="24"/>
          <w:szCs w:val="24"/>
          <w:lang w:val="en-US" w:eastAsia="zh-CN"/>
        </w:rPr>
        <w:t>3#线</w:t>
      </w:r>
      <w:r>
        <w:rPr>
          <w:rFonts w:ascii="Times New Roman" w:hAnsi="Times New Roman" w:eastAsia="仿宋"/>
          <w:sz w:val="24"/>
          <w:szCs w:val="24"/>
        </w:rPr>
        <w:t>年废气排放量为203171万标立方米，烟（粉）尘年放量为14.463吨、二氧化硫年排放量为7.315吨、氮氧化物年排放量为12.442吨，由此可知，该公司一期、二期总量合计各污染物</w:t>
      </w:r>
      <w:r>
        <w:rPr>
          <w:rFonts w:ascii="Times New Roman" w:hAnsi="Times New Roman" w:eastAsia="仿宋"/>
          <w:sz w:val="24"/>
          <w:szCs w:val="24"/>
          <w:highlight w:val="none"/>
        </w:rPr>
        <w:t>年排放量均满足总量控制指标</w:t>
      </w:r>
      <w:r>
        <w:rPr>
          <w:rFonts w:ascii="Times New Roman" w:hAnsi="Times New Roman" w:eastAsia="仿宋"/>
          <w:sz w:val="24"/>
          <w:szCs w:val="24"/>
        </w:rPr>
        <w:t>烟（粉）尘150.77t/a、二氧化硫89.24t/a、氮氧化物169.42t/a要求</w:t>
      </w:r>
      <w:r>
        <w:rPr>
          <w:rFonts w:hint="eastAsia" w:ascii="仿宋" w:hAnsi="仿宋" w:eastAsia="仿宋" w:cs="仿宋"/>
          <w:sz w:val="28"/>
          <w:szCs w:val="28"/>
          <w:lang w:eastAsia="zh-CN"/>
        </w:rPr>
        <w:t>。</w:t>
      </w:r>
    </w:p>
    <w:p>
      <w:pPr>
        <w:numPr>
          <w:numId w:val="0"/>
        </w:numPr>
        <w:spacing w:line="520" w:lineRule="exact"/>
        <w:rPr>
          <w:rFonts w:hint="eastAsia" w:ascii="Times New Roman" w:hAnsi="Times New Roman" w:eastAsia="仿宋"/>
          <w:sz w:val="24"/>
          <w:szCs w:val="24"/>
        </w:rPr>
      </w:pPr>
      <w:r>
        <w:rPr>
          <w:rFonts w:hint="eastAsia" w:ascii="Times New Roman" w:hAnsi="Times New Roman" w:eastAsia="仿宋"/>
          <w:sz w:val="24"/>
          <w:szCs w:val="24"/>
          <w:lang w:val="en-US" w:eastAsia="zh-CN"/>
        </w:rPr>
        <w:t>五、</w:t>
      </w:r>
      <w:r>
        <w:rPr>
          <w:rFonts w:hint="eastAsia" w:ascii="Times New Roman" w:hAnsi="Times New Roman" w:eastAsia="仿宋"/>
          <w:sz w:val="24"/>
          <w:szCs w:val="24"/>
        </w:rPr>
        <w:t>工程建设对环境的影响</w:t>
      </w:r>
      <w:bookmarkStart w:id="2" w:name="_Toc503650075"/>
    </w:p>
    <w:p>
      <w:pPr>
        <w:numPr>
          <w:numId w:val="0"/>
        </w:numPr>
        <w:spacing w:line="520" w:lineRule="exact"/>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根据环评、其环评批复及监测计划的要求，项目无需对环境质量进行监测</w:t>
      </w:r>
      <w:bookmarkEnd w:id="2"/>
      <w:r>
        <w:rPr>
          <w:rFonts w:hint="eastAsia" w:ascii="Times New Roman" w:hAnsi="Times New Roman" w:eastAsia="仿宋"/>
          <w:sz w:val="24"/>
          <w:szCs w:val="24"/>
        </w:rPr>
        <w:t>。</w:t>
      </w:r>
    </w:p>
    <w:p>
      <w:pPr>
        <w:numPr>
          <w:numId w:val="0"/>
        </w:numPr>
        <w:spacing w:line="520" w:lineRule="exact"/>
        <w:rPr>
          <w:rFonts w:hint="eastAsia" w:ascii="Times New Roman" w:hAnsi="Times New Roman" w:eastAsia="仿宋"/>
          <w:sz w:val="24"/>
          <w:szCs w:val="24"/>
        </w:rPr>
      </w:pPr>
      <w:r>
        <w:rPr>
          <w:rFonts w:hint="eastAsia" w:ascii="Times New Roman" w:hAnsi="Times New Roman" w:eastAsia="仿宋"/>
          <w:sz w:val="24"/>
          <w:szCs w:val="24"/>
        </w:rPr>
        <w:t>六、验收结论</w:t>
      </w:r>
    </w:p>
    <w:p>
      <w:pPr>
        <w:numPr>
          <w:ilvl w:val="0"/>
          <w:numId w:val="0"/>
        </w:numPr>
        <w:spacing w:line="520" w:lineRule="exact"/>
        <w:ind w:firstLine="480" w:firstLineChars="200"/>
        <w:rPr>
          <w:rFonts w:hint="eastAsia" w:ascii="Times New Roman" w:hAnsi="Times New Roman" w:eastAsia="仿宋"/>
          <w:sz w:val="24"/>
          <w:szCs w:val="24"/>
        </w:rPr>
      </w:pPr>
      <w:r>
        <w:rPr>
          <w:rFonts w:hint="eastAsia" w:ascii="Times New Roman" w:hAnsi="Times New Roman" w:eastAsia="仿宋"/>
          <w:sz w:val="24"/>
          <w:szCs w:val="24"/>
        </w:rPr>
        <w:t>我公司按《建设项目竣工环境保护验收暂行办法》中规定，联合监测单位、验收报告编制单位和有关环保、监测等行业专家共同组成了验收工作组。</w:t>
      </w:r>
    </w:p>
    <w:p>
      <w:pPr>
        <w:pStyle w:val="16"/>
        <w:snapToGrid w:val="0"/>
        <w:spacing w:line="520" w:lineRule="exact"/>
        <w:ind w:firstLine="480" w:firstLineChars="200"/>
        <w:jc w:val="both"/>
        <w:outlineLvl w:val="0"/>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验收工作组根据现场核查情况，结合验收监测报告以及相关资料的审查，认为本项目在建设过程中较好地执行了环评和“三同时”制度，监测结果达标，达到了环境影响报告及环保部门批复确定的目标要求，基本满足建设项目竣工环境保护验收要求。</w:t>
      </w:r>
    </w:p>
    <w:p>
      <w:pPr>
        <w:tabs>
          <w:tab w:val="center" w:pos="4473"/>
        </w:tabs>
        <w:snapToGrid w:val="0"/>
        <w:spacing w:line="520" w:lineRule="exact"/>
        <w:rPr>
          <w:rFonts w:hint="eastAsia" w:ascii="Times New Roman" w:hAnsi="Times New Roman" w:eastAsia="仿宋" w:cs="Times New Roman"/>
          <w:color w:val="FF0000"/>
          <w:kern w:val="2"/>
          <w:sz w:val="24"/>
          <w:szCs w:val="24"/>
          <w:lang w:val="en-US" w:eastAsia="zh-CN" w:bidi="ar-SA"/>
        </w:rPr>
      </w:pPr>
      <w:r>
        <w:rPr>
          <w:rFonts w:hint="eastAsia" w:ascii="Times New Roman" w:hAnsi="Times New Roman" w:eastAsia="仿宋" w:cs="Times New Roman"/>
          <w:color w:val="FF0000"/>
          <w:kern w:val="2"/>
          <w:sz w:val="24"/>
          <w:szCs w:val="24"/>
          <w:lang w:val="en-US" w:eastAsia="zh-CN" w:bidi="ar-SA"/>
        </w:rPr>
        <w:t>七、后续要求</w:t>
      </w:r>
    </w:p>
    <w:p>
      <w:pPr>
        <w:spacing w:line="500" w:lineRule="exact"/>
        <w:ind w:firstLine="480" w:firstLineChars="200"/>
        <w:rPr>
          <w:rFonts w:hint="eastAsia" w:ascii="Times New Roman" w:hAnsi="Times New Roman" w:eastAsia="仿宋" w:cs="Times New Roman"/>
          <w:color w:val="FF0000"/>
          <w:kern w:val="2"/>
          <w:sz w:val="24"/>
          <w:szCs w:val="24"/>
          <w:lang w:val="en-US" w:eastAsia="zh-CN" w:bidi="ar-SA"/>
        </w:rPr>
      </w:pPr>
      <w:r>
        <w:rPr>
          <w:rFonts w:hint="eastAsia" w:ascii="Times New Roman" w:hAnsi="Times New Roman" w:eastAsia="仿宋" w:cs="Times New Roman"/>
          <w:color w:val="FF0000"/>
          <w:kern w:val="2"/>
          <w:sz w:val="24"/>
          <w:szCs w:val="24"/>
          <w:lang w:val="en-US" w:eastAsia="zh-CN" w:bidi="ar-SA"/>
        </w:rPr>
        <w:t>本项目投入运行后需重点关注以下内容：</w:t>
      </w:r>
    </w:p>
    <w:p>
      <w:pPr>
        <w:spacing w:line="500" w:lineRule="exact"/>
        <w:ind w:firstLine="480" w:firstLineChars="200"/>
        <w:rPr>
          <w:rFonts w:hint="eastAsia" w:ascii="Times New Roman" w:hAnsi="Times New Roman" w:eastAsia="仿宋" w:cs="Times New Roman"/>
          <w:color w:val="FF0000"/>
          <w:kern w:val="2"/>
          <w:sz w:val="24"/>
          <w:szCs w:val="24"/>
          <w:lang w:val="en-US" w:eastAsia="zh-CN" w:bidi="ar-SA"/>
        </w:rPr>
      </w:pPr>
      <w:r>
        <w:rPr>
          <w:rFonts w:hint="eastAsia" w:ascii="Times New Roman" w:hAnsi="Times New Roman" w:eastAsia="仿宋" w:cs="Times New Roman"/>
          <w:color w:val="FF0000"/>
          <w:kern w:val="2"/>
          <w:sz w:val="24"/>
          <w:szCs w:val="24"/>
          <w:lang w:val="en-US" w:eastAsia="zh-CN" w:bidi="ar-SA"/>
        </w:rPr>
        <w:t>1、做好喷漆车间底部防渗，防止污染地下水；喷漆车间应密闭，调漆应在喷漆车间内进行，喷漆及烘干过程保持喷漆车间全封闭。及时更换滤棉、活性炭，并做好台账记录，确保挥发性有机物长期、稳定达标排放。</w:t>
      </w:r>
    </w:p>
    <w:p>
      <w:pPr>
        <w:spacing w:line="500" w:lineRule="exact"/>
        <w:ind w:firstLine="480" w:firstLineChars="200"/>
        <w:rPr>
          <w:rFonts w:hint="eastAsia" w:ascii="Times New Roman" w:hAnsi="Times New Roman" w:eastAsia="仿宋" w:cs="Times New Roman"/>
          <w:color w:val="FF0000"/>
          <w:kern w:val="2"/>
          <w:sz w:val="24"/>
          <w:szCs w:val="24"/>
          <w:lang w:val="en-US" w:eastAsia="zh-CN" w:bidi="ar-SA"/>
        </w:rPr>
      </w:pPr>
      <w:r>
        <w:rPr>
          <w:rFonts w:hint="eastAsia" w:ascii="Times New Roman" w:hAnsi="Times New Roman" w:eastAsia="仿宋" w:cs="Times New Roman"/>
          <w:color w:val="FF0000"/>
          <w:kern w:val="2"/>
          <w:sz w:val="24"/>
          <w:szCs w:val="24"/>
          <w:lang w:val="en-US" w:eastAsia="zh-CN" w:bidi="ar-SA"/>
        </w:rPr>
        <w:t>2、加强厂区及车间环境管理，焊接时应在焊接集气罩下方进行。</w:t>
      </w:r>
    </w:p>
    <w:p>
      <w:pPr>
        <w:spacing w:line="500" w:lineRule="exact"/>
        <w:ind w:firstLine="480" w:firstLineChars="200"/>
        <w:rPr>
          <w:rFonts w:hint="eastAsia" w:ascii="Times New Roman" w:hAnsi="Times New Roman" w:eastAsia="仿宋" w:cs="Times New Roman"/>
          <w:color w:val="FF0000"/>
          <w:kern w:val="2"/>
          <w:sz w:val="24"/>
          <w:szCs w:val="24"/>
          <w:lang w:val="en-US" w:eastAsia="zh-CN" w:bidi="ar-SA"/>
        </w:rPr>
      </w:pPr>
      <w:r>
        <w:rPr>
          <w:rFonts w:hint="eastAsia" w:ascii="Times New Roman" w:hAnsi="Times New Roman" w:eastAsia="仿宋" w:cs="Times New Roman"/>
          <w:color w:val="FF0000"/>
          <w:kern w:val="2"/>
          <w:sz w:val="24"/>
          <w:szCs w:val="24"/>
          <w:lang w:val="en-US" w:eastAsia="zh-CN" w:bidi="ar-SA"/>
        </w:rPr>
        <w:t>3、规范危废暂存间建设，严格按照国家环保要求进行固体废物的收集、贮存、转移、处置。</w:t>
      </w:r>
    </w:p>
    <w:p>
      <w:pPr>
        <w:spacing w:line="500" w:lineRule="exact"/>
        <w:ind w:firstLine="560" w:firstLineChars="200"/>
        <w:jc w:val="righ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2023年12月23日</w:t>
      </w:r>
    </w:p>
    <w:sectPr>
      <w:pgSz w:w="11906" w:h="16838"/>
      <w:pgMar w:top="1440" w:right="128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mmercialPi BT">
    <w:altName w:val="MS Reference Specialty"/>
    <w:panose1 w:val="05020102010206080802"/>
    <w:charset w:val="02"/>
    <w:family w:val="roman"/>
    <w:pitch w:val="default"/>
    <w:sig w:usb0="00000000" w:usb1="00000000" w:usb2="00000000" w:usb3="00000000" w:csb0="80000000" w:csb1="00000000"/>
  </w:font>
  <w:font w:name="MS Reference Specialty">
    <w:panose1 w:val="050005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01DF4"/>
    <w:multiLevelType w:val="singleLevel"/>
    <w:tmpl w:val="5BB01DF4"/>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A1NDc4NWY4MGM2OWU4Y2ZjNDE4NDlhNDg4M2Q3N2EifQ=="/>
  </w:docVars>
  <w:rsids>
    <w:rsidRoot w:val="007A649E"/>
    <w:rsid w:val="00001866"/>
    <w:rsid w:val="00042B89"/>
    <w:rsid w:val="00046A08"/>
    <w:rsid w:val="0005062D"/>
    <w:rsid w:val="000606E9"/>
    <w:rsid w:val="00064D04"/>
    <w:rsid w:val="0006514E"/>
    <w:rsid w:val="00066E3B"/>
    <w:rsid w:val="000933AE"/>
    <w:rsid w:val="00093489"/>
    <w:rsid w:val="00094B19"/>
    <w:rsid w:val="000B37CF"/>
    <w:rsid w:val="000D5610"/>
    <w:rsid w:val="000D603C"/>
    <w:rsid w:val="000E17FA"/>
    <w:rsid w:val="000E4D26"/>
    <w:rsid w:val="00104245"/>
    <w:rsid w:val="00107C05"/>
    <w:rsid w:val="00115476"/>
    <w:rsid w:val="00157CCB"/>
    <w:rsid w:val="00197D24"/>
    <w:rsid w:val="001A0169"/>
    <w:rsid w:val="001B012F"/>
    <w:rsid w:val="001D701A"/>
    <w:rsid w:val="001E26E1"/>
    <w:rsid w:val="001E7912"/>
    <w:rsid w:val="002446F2"/>
    <w:rsid w:val="00260EDC"/>
    <w:rsid w:val="0029243A"/>
    <w:rsid w:val="002A3F21"/>
    <w:rsid w:val="002B5EF2"/>
    <w:rsid w:val="002D1F12"/>
    <w:rsid w:val="002E00E0"/>
    <w:rsid w:val="002E6814"/>
    <w:rsid w:val="002E6E63"/>
    <w:rsid w:val="002F4F17"/>
    <w:rsid w:val="00302F81"/>
    <w:rsid w:val="00307C18"/>
    <w:rsid w:val="003116E2"/>
    <w:rsid w:val="0031526A"/>
    <w:rsid w:val="003B0DA6"/>
    <w:rsid w:val="003B39DB"/>
    <w:rsid w:val="003B738E"/>
    <w:rsid w:val="003C16AA"/>
    <w:rsid w:val="003C1B81"/>
    <w:rsid w:val="003E6CB5"/>
    <w:rsid w:val="00401452"/>
    <w:rsid w:val="00402FDC"/>
    <w:rsid w:val="00426B51"/>
    <w:rsid w:val="00455818"/>
    <w:rsid w:val="004626E7"/>
    <w:rsid w:val="004C6279"/>
    <w:rsid w:val="004E6FB1"/>
    <w:rsid w:val="004F5DBF"/>
    <w:rsid w:val="00506068"/>
    <w:rsid w:val="0051427C"/>
    <w:rsid w:val="005143F1"/>
    <w:rsid w:val="00533369"/>
    <w:rsid w:val="00536904"/>
    <w:rsid w:val="005478AE"/>
    <w:rsid w:val="00553068"/>
    <w:rsid w:val="00561ABA"/>
    <w:rsid w:val="00564010"/>
    <w:rsid w:val="00580AA3"/>
    <w:rsid w:val="005B0CB8"/>
    <w:rsid w:val="005D20FE"/>
    <w:rsid w:val="00651673"/>
    <w:rsid w:val="00675510"/>
    <w:rsid w:val="00676C81"/>
    <w:rsid w:val="00691901"/>
    <w:rsid w:val="006939EB"/>
    <w:rsid w:val="00693D37"/>
    <w:rsid w:val="006A10D6"/>
    <w:rsid w:val="006B5B6D"/>
    <w:rsid w:val="006E4415"/>
    <w:rsid w:val="006E6DF8"/>
    <w:rsid w:val="006F58CB"/>
    <w:rsid w:val="006F7829"/>
    <w:rsid w:val="00700307"/>
    <w:rsid w:val="007010A3"/>
    <w:rsid w:val="00702B92"/>
    <w:rsid w:val="00711638"/>
    <w:rsid w:val="00724E85"/>
    <w:rsid w:val="00726F51"/>
    <w:rsid w:val="00727757"/>
    <w:rsid w:val="0075753A"/>
    <w:rsid w:val="00763441"/>
    <w:rsid w:val="007940F1"/>
    <w:rsid w:val="007975D9"/>
    <w:rsid w:val="007A649E"/>
    <w:rsid w:val="007B2777"/>
    <w:rsid w:val="007B332E"/>
    <w:rsid w:val="007D1800"/>
    <w:rsid w:val="007E29C9"/>
    <w:rsid w:val="007F1E54"/>
    <w:rsid w:val="007F2DEC"/>
    <w:rsid w:val="00844279"/>
    <w:rsid w:val="00855CD6"/>
    <w:rsid w:val="00865CE4"/>
    <w:rsid w:val="008674A7"/>
    <w:rsid w:val="00867F68"/>
    <w:rsid w:val="008A22C6"/>
    <w:rsid w:val="008B005A"/>
    <w:rsid w:val="008B7551"/>
    <w:rsid w:val="008C397E"/>
    <w:rsid w:val="008D0392"/>
    <w:rsid w:val="008E37B7"/>
    <w:rsid w:val="008F0EA2"/>
    <w:rsid w:val="008F42F2"/>
    <w:rsid w:val="009157D1"/>
    <w:rsid w:val="00935D1E"/>
    <w:rsid w:val="00962819"/>
    <w:rsid w:val="009640F8"/>
    <w:rsid w:val="009666C2"/>
    <w:rsid w:val="00971AE7"/>
    <w:rsid w:val="00972480"/>
    <w:rsid w:val="00975514"/>
    <w:rsid w:val="00992974"/>
    <w:rsid w:val="00996B5D"/>
    <w:rsid w:val="009A3B5A"/>
    <w:rsid w:val="009C08E6"/>
    <w:rsid w:val="009F4EB7"/>
    <w:rsid w:val="00A20F2C"/>
    <w:rsid w:val="00A33F5C"/>
    <w:rsid w:val="00A43D08"/>
    <w:rsid w:val="00A52125"/>
    <w:rsid w:val="00A87DD5"/>
    <w:rsid w:val="00AA65BB"/>
    <w:rsid w:val="00AE0038"/>
    <w:rsid w:val="00AF594D"/>
    <w:rsid w:val="00B07500"/>
    <w:rsid w:val="00B24B1C"/>
    <w:rsid w:val="00B27E90"/>
    <w:rsid w:val="00B30EC4"/>
    <w:rsid w:val="00B3693D"/>
    <w:rsid w:val="00B64F87"/>
    <w:rsid w:val="00B71DAE"/>
    <w:rsid w:val="00B771C5"/>
    <w:rsid w:val="00B874D2"/>
    <w:rsid w:val="00BB122A"/>
    <w:rsid w:val="00C410C2"/>
    <w:rsid w:val="00C54C46"/>
    <w:rsid w:val="00C70D4A"/>
    <w:rsid w:val="00C927E5"/>
    <w:rsid w:val="00CB6A84"/>
    <w:rsid w:val="00CC43BC"/>
    <w:rsid w:val="00CC45EF"/>
    <w:rsid w:val="00CD60CF"/>
    <w:rsid w:val="00CD7422"/>
    <w:rsid w:val="00D244D6"/>
    <w:rsid w:val="00D321EC"/>
    <w:rsid w:val="00D574FE"/>
    <w:rsid w:val="00D801AB"/>
    <w:rsid w:val="00DA62E6"/>
    <w:rsid w:val="00DB0CDA"/>
    <w:rsid w:val="00DC34B2"/>
    <w:rsid w:val="00DD0C9A"/>
    <w:rsid w:val="00DF1579"/>
    <w:rsid w:val="00DF2917"/>
    <w:rsid w:val="00DF4BFC"/>
    <w:rsid w:val="00E26E04"/>
    <w:rsid w:val="00E31C8C"/>
    <w:rsid w:val="00E32563"/>
    <w:rsid w:val="00E3621D"/>
    <w:rsid w:val="00E41339"/>
    <w:rsid w:val="00E44C1E"/>
    <w:rsid w:val="00E50947"/>
    <w:rsid w:val="00E54B13"/>
    <w:rsid w:val="00E72404"/>
    <w:rsid w:val="00E7543D"/>
    <w:rsid w:val="00EA48CB"/>
    <w:rsid w:val="00EA69E4"/>
    <w:rsid w:val="00EB3CAD"/>
    <w:rsid w:val="00ED4151"/>
    <w:rsid w:val="00EE3F03"/>
    <w:rsid w:val="00F07CAF"/>
    <w:rsid w:val="00F42431"/>
    <w:rsid w:val="00F53964"/>
    <w:rsid w:val="00F85044"/>
    <w:rsid w:val="00FC54F5"/>
    <w:rsid w:val="00FD34C3"/>
    <w:rsid w:val="00FD7469"/>
    <w:rsid w:val="01447D95"/>
    <w:rsid w:val="025860F5"/>
    <w:rsid w:val="02DD515A"/>
    <w:rsid w:val="03523A96"/>
    <w:rsid w:val="04076851"/>
    <w:rsid w:val="043E4202"/>
    <w:rsid w:val="04AD38FC"/>
    <w:rsid w:val="051A560B"/>
    <w:rsid w:val="052216EC"/>
    <w:rsid w:val="05424952"/>
    <w:rsid w:val="05B22F51"/>
    <w:rsid w:val="05F74613"/>
    <w:rsid w:val="064664CE"/>
    <w:rsid w:val="06814826"/>
    <w:rsid w:val="07043A2A"/>
    <w:rsid w:val="07443AF2"/>
    <w:rsid w:val="078945B3"/>
    <w:rsid w:val="07C8793F"/>
    <w:rsid w:val="08C36EEA"/>
    <w:rsid w:val="08C62645"/>
    <w:rsid w:val="08FE2178"/>
    <w:rsid w:val="09337B36"/>
    <w:rsid w:val="093858DB"/>
    <w:rsid w:val="09B527B7"/>
    <w:rsid w:val="09CC3ACF"/>
    <w:rsid w:val="09E25496"/>
    <w:rsid w:val="09F94DE9"/>
    <w:rsid w:val="0A120A36"/>
    <w:rsid w:val="0A896794"/>
    <w:rsid w:val="0AE30992"/>
    <w:rsid w:val="0B0D428C"/>
    <w:rsid w:val="0B350BCC"/>
    <w:rsid w:val="0C023D6C"/>
    <w:rsid w:val="0C193F0E"/>
    <w:rsid w:val="0C201935"/>
    <w:rsid w:val="0C6D52D2"/>
    <w:rsid w:val="0C731920"/>
    <w:rsid w:val="0CC62861"/>
    <w:rsid w:val="0CE01C13"/>
    <w:rsid w:val="0D0A48CB"/>
    <w:rsid w:val="0D575551"/>
    <w:rsid w:val="0D5E246A"/>
    <w:rsid w:val="0DC45054"/>
    <w:rsid w:val="0DFF2A32"/>
    <w:rsid w:val="0E1F3F7D"/>
    <w:rsid w:val="0E7446DF"/>
    <w:rsid w:val="0F063706"/>
    <w:rsid w:val="0F317377"/>
    <w:rsid w:val="0F530B53"/>
    <w:rsid w:val="0FDB2CA8"/>
    <w:rsid w:val="0FF853B4"/>
    <w:rsid w:val="10353C19"/>
    <w:rsid w:val="103D5C40"/>
    <w:rsid w:val="10610B96"/>
    <w:rsid w:val="10AE5BA9"/>
    <w:rsid w:val="10D24AA3"/>
    <w:rsid w:val="10EE5DAD"/>
    <w:rsid w:val="10F37123"/>
    <w:rsid w:val="111A7020"/>
    <w:rsid w:val="112C275A"/>
    <w:rsid w:val="11A6322B"/>
    <w:rsid w:val="11C906CF"/>
    <w:rsid w:val="12063A5F"/>
    <w:rsid w:val="12160B55"/>
    <w:rsid w:val="124A0AAB"/>
    <w:rsid w:val="12F040FF"/>
    <w:rsid w:val="1343240B"/>
    <w:rsid w:val="135112A6"/>
    <w:rsid w:val="13844766"/>
    <w:rsid w:val="142B4316"/>
    <w:rsid w:val="14530729"/>
    <w:rsid w:val="14876D34"/>
    <w:rsid w:val="1564607A"/>
    <w:rsid w:val="15E74D70"/>
    <w:rsid w:val="15EE1BF5"/>
    <w:rsid w:val="16295396"/>
    <w:rsid w:val="162C38D1"/>
    <w:rsid w:val="16F81F9D"/>
    <w:rsid w:val="174D239B"/>
    <w:rsid w:val="177825C6"/>
    <w:rsid w:val="17E559AD"/>
    <w:rsid w:val="18005087"/>
    <w:rsid w:val="189B04B0"/>
    <w:rsid w:val="19306900"/>
    <w:rsid w:val="19416B63"/>
    <w:rsid w:val="19746178"/>
    <w:rsid w:val="199B1EC8"/>
    <w:rsid w:val="1A02580C"/>
    <w:rsid w:val="1A667D41"/>
    <w:rsid w:val="1A6D7AC7"/>
    <w:rsid w:val="1B6B69E9"/>
    <w:rsid w:val="1BA1214C"/>
    <w:rsid w:val="1C81737B"/>
    <w:rsid w:val="1C915AE9"/>
    <w:rsid w:val="1D092723"/>
    <w:rsid w:val="1D637B96"/>
    <w:rsid w:val="1DEE3A69"/>
    <w:rsid w:val="1F671606"/>
    <w:rsid w:val="1F7A6CA7"/>
    <w:rsid w:val="1FE1718D"/>
    <w:rsid w:val="2007660D"/>
    <w:rsid w:val="201C66F3"/>
    <w:rsid w:val="203C5A26"/>
    <w:rsid w:val="20803DCA"/>
    <w:rsid w:val="2295315C"/>
    <w:rsid w:val="22C54E69"/>
    <w:rsid w:val="22C85038"/>
    <w:rsid w:val="231E5791"/>
    <w:rsid w:val="232D4352"/>
    <w:rsid w:val="235339C6"/>
    <w:rsid w:val="237636B7"/>
    <w:rsid w:val="24155175"/>
    <w:rsid w:val="24941AAE"/>
    <w:rsid w:val="24CB2DD2"/>
    <w:rsid w:val="250238E8"/>
    <w:rsid w:val="25080822"/>
    <w:rsid w:val="25B37EE6"/>
    <w:rsid w:val="266477E4"/>
    <w:rsid w:val="269A364E"/>
    <w:rsid w:val="26BE42B0"/>
    <w:rsid w:val="278426E7"/>
    <w:rsid w:val="28F26DCE"/>
    <w:rsid w:val="2953641F"/>
    <w:rsid w:val="29D1353F"/>
    <w:rsid w:val="2A082B1C"/>
    <w:rsid w:val="2ADB6B0E"/>
    <w:rsid w:val="2AEA7218"/>
    <w:rsid w:val="2AF47D9B"/>
    <w:rsid w:val="2B392E5B"/>
    <w:rsid w:val="2B5C1A03"/>
    <w:rsid w:val="2B7915E0"/>
    <w:rsid w:val="2C7932C3"/>
    <w:rsid w:val="2CAE031E"/>
    <w:rsid w:val="2CC1540D"/>
    <w:rsid w:val="2CCB1AF0"/>
    <w:rsid w:val="2D2C3C12"/>
    <w:rsid w:val="2D340961"/>
    <w:rsid w:val="2D8A0F8D"/>
    <w:rsid w:val="2D975EB3"/>
    <w:rsid w:val="2F034B2E"/>
    <w:rsid w:val="2F246CB7"/>
    <w:rsid w:val="2F350F62"/>
    <w:rsid w:val="2F93206A"/>
    <w:rsid w:val="2FA3129D"/>
    <w:rsid w:val="2FAE7F1C"/>
    <w:rsid w:val="2FDE5911"/>
    <w:rsid w:val="2FEA2FAA"/>
    <w:rsid w:val="3054640D"/>
    <w:rsid w:val="30635B2C"/>
    <w:rsid w:val="30700B66"/>
    <w:rsid w:val="31193F40"/>
    <w:rsid w:val="31204892"/>
    <w:rsid w:val="31DD5EC1"/>
    <w:rsid w:val="320B3707"/>
    <w:rsid w:val="32156002"/>
    <w:rsid w:val="32346D87"/>
    <w:rsid w:val="327E6D28"/>
    <w:rsid w:val="32BD58C9"/>
    <w:rsid w:val="32F676D0"/>
    <w:rsid w:val="331914CC"/>
    <w:rsid w:val="33667AC8"/>
    <w:rsid w:val="339B19DC"/>
    <w:rsid w:val="3419439D"/>
    <w:rsid w:val="34250A51"/>
    <w:rsid w:val="342E1DE8"/>
    <w:rsid w:val="347A748F"/>
    <w:rsid w:val="34F04F73"/>
    <w:rsid w:val="35357321"/>
    <w:rsid w:val="353A0B60"/>
    <w:rsid w:val="35403B7E"/>
    <w:rsid w:val="36452F07"/>
    <w:rsid w:val="36727C6A"/>
    <w:rsid w:val="37156862"/>
    <w:rsid w:val="37DB5E19"/>
    <w:rsid w:val="38357C03"/>
    <w:rsid w:val="389D056D"/>
    <w:rsid w:val="38EC44A1"/>
    <w:rsid w:val="393D16BD"/>
    <w:rsid w:val="397D455A"/>
    <w:rsid w:val="3996122A"/>
    <w:rsid w:val="3A57295E"/>
    <w:rsid w:val="3A5736AB"/>
    <w:rsid w:val="3AE2775E"/>
    <w:rsid w:val="3AE53ED5"/>
    <w:rsid w:val="3B756D36"/>
    <w:rsid w:val="3B8D7040"/>
    <w:rsid w:val="3BA419E9"/>
    <w:rsid w:val="3C352F9F"/>
    <w:rsid w:val="3C7F51D0"/>
    <w:rsid w:val="3CD06DA6"/>
    <w:rsid w:val="3CE97620"/>
    <w:rsid w:val="3D021EFF"/>
    <w:rsid w:val="3D665A75"/>
    <w:rsid w:val="3D781096"/>
    <w:rsid w:val="3DF2605A"/>
    <w:rsid w:val="3F743D9D"/>
    <w:rsid w:val="3F9A013A"/>
    <w:rsid w:val="3FA334E1"/>
    <w:rsid w:val="40245479"/>
    <w:rsid w:val="4051454E"/>
    <w:rsid w:val="409712ED"/>
    <w:rsid w:val="41EB486A"/>
    <w:rsid w:val="427A235C"/>
    <w:rsid w:val="428713AC"/>
    <w:rsid w:val="42A35DC5"/>
    <w:rsid w:val="43077D84"/>
    <w:rsid w:val="44EA5D61"/>
    <w:rsid w:val="456D6F59"/>
    <w:rsid w:val="45B90DE1"/>
    <w:rsid w:val="460503AB"/>
    <w:rsid w:val="4730194B"/>
    <w:rsid w:val="4746740C"/>
    <w:rsid w:val="47E81F33"/>
    <w:rsid w:val="48305057"/>
    <w:rsid w:val="48C63A28"/>
    <w:rsid w:val="49864EFA"/>
    <w:rsid w:val="49B157AE"/>
    <w:rsid w:val="4A695E92"/>
    <w:rsid w:val="4B493C69"/>
    <w:rsid w:val="4B7E7551"/>
    <w:rsid w:val="4C6B57F4"/>
    <w:rsid w:val="4D2C782F"/>
    <w:rsid w:val="4D525D18"/>
    <w:rsid w:val="4DF722F3"/>
    <w:rsid w:val="4E963C8C"/>
    <w:rsid w:val="4EC67F98"/>
    <w:rsid w:val="4F1E74D7"/>
    <w:rsid w:val="501B2C80"/>
    <w:rsid w:val="503F29AA"/>
    <w:rsid w:val="50BD7279"/>
    <w:rsid w:val="512A5B80"/>
    <w:rsid w:val="51EE3BAE"/>
    <w:rsid w:val="52A04FD5"/>
    <w:rsid w:val="533D20A7"/>
    <w:rsid w:val="537B55A9"/>
    <w:rsid w:val="53B17C97"/>
    <w:rsid w:val="541E3494"/>
    <w:rsid w:val="54CA38DB"/>
    <w:rsid w:val="551349FE"/>
    <w:rsid w:val="55411CDB"/>
    <w:rsid w:val="55644045"/>
    <w:rsid w:val="56997E4A"/>
    <w:rsid w:val="56BA430C"/>
    <w:rsid w:val="56C5293F"/>
    <w:rsid w:val="57710695"/>
    <w:rsid w:val="5776024D"/>
    <w:rsid w:val="57903F60"/>
    <w:rsid w:val="57905905"/>
    <w:rsid w:val="5803550A"/>
    <w:rsid w:val="58832C75"/>
    <w:rsid w:val="58A831AB"/>
    <w:rsid w:val="58D0622B"/>
    <w:rsid w:val="593C5509"/>
    <w:rsid w:val="59C078D6"/>
    <w:rsid w:val="59E55D09"/>
    <w:rsid w:val="5A7F2832"/>
    <w:rsid w:val="5A9850D8"/>
    <w:rsid w:val="5ABA1E11"/>
    <w:rsid w:val="5AD11253"/>
    <w:rsid w:val="5ADF19F3"/>
    <w:rsid w:val="5B007C92"/>
    <w:rsid w:val="5B4043FC"/>
    <w:rsid w:val="5BC31FD5"/>
    <w:rsid w:val="5C2E0110"/>
    <w:rsid w:val="5C7D3261"/>
    <w:rsid w:val="5C814A76"/>
    <w:rsid w:val="5C957887"/>
    <w:rsid w:val="5D251F2E"/>
    <w:rsid w:val="5D4706E5"/>
    <w:rsid w:val="5E4465AD"/>
    <w:rsid w:val="5F241988"/>
    <w:rsid w:val="5F7D1F31"/>
    <w:rsid w:val="5FB67D28"/>
    <w:rsid w:val="602C16B6"/>
    <w:rsid w:val="6092744C"/>
    <w:rsid w:val="60B41251"/>
    <w:rsid w:val="613E30D3"/>
    <w:rsid w:val="6156658B"/>
    <w:rsid w:val="61B230E2"/>
    <w:rsid w:val="620D75B5"/>
    <w:rsid w:val="62181B6F"/>
    <w:rsid w:val="62282FE7"/>
    <w:rsid w:val="624D183A"/>
    <w:rsid w:val="6259222D"/>
    <w:rsid w:val="625E4F55"/>
    <w:rsid w:val="62844562"/>
    <w:rsid w:val="62DA78AA"/>
    <w:rsid w:val="63A30431"/>
    <w:rsid w:val="63C82B00"/>
    <w:rsid w:val="63F03FB6"/>
    <w:rsid w:val="640860C1"/>
    <w:rsid w:val="643D4DAC"/>
    <w:rsid w:val="651671A5"/>
    <w:rsid w:val="657672D3"/>
    <w:rsid w:val="6665694F"/>
    <w:rsid w:val="66E73CB8"/>
    <w:rsid w:val="673C3E52"/>
    <w:rsid w:val="67695775"/>
    <w:rsid w:val="67853B0C"/>
    <w:rsid w:val="680027AE"/>
    <w:rsid w:val="68495386"/>
    <w:rsid w:val="685B63B8"/>
    <w:rsid w:val="68FE7C24"/>
    <w:rsid w:val="691921DB"/>
    <w:rsid w:val="69382960"/>
    <w:rsid w:val="6A80119D"/>
    <w:rsid w:val="6AED3B7B"/>
    <w:rsid w:val="6B6E3627"/>
    <w:rsid w:val="6BB561A5"/>
    <w:rsid w:val="6BBB31B6"/>
    <w:rsid w:val="6CEE5322"/>
    <w:rsid w:val="6D0C694B"/>
    <w:rsid w:val="6EDA3671"/>
    <w:rsid w:val="6EF00320"/>
    <w:rsid w:val="6F376B1B"/>
    <w:rsid w:val="6F997ED1"/>
    <w:rsid w:val="6FB0250C"/>
    <w:rsid w:val="702D4D21"/>
    <w:rsid w:val="70596BE9"/>
    <w:rsid w:val="709E4C37"/>
    <w:rsid w:val="70AE536E"/>
    <w:rsid w:val="70B22339"/>
    <w:rsid w:val="70CF3D10"/>
    <w:rsid w:val="70EF1CCF"/>
    <w:rsid w:val="70F0495D"/>
    <w:rsid w:val="7105253A"/>
    <w:rsid w:val="71693CB1"/>
    <w:rsid w:val="7246554F"/>
    <w:rsid w:val="72E86EDD"/>
    <w:rsid w:val="733E4685"/>
    <w:rsid w:val="73EF521D"/>
    <w:rsid w:val="73FD5C35"/>
    <w:rsid w:val="74943F00"/>
    <w:rsid w:val="762B4544"/>
    <w:rsid w:val="76BA6708"/>
    <w:rsid w:val="76C77AA3"/>
    <w:rsid w:val="76EA078F"/>
    <w:rsid w:val="777D3340"/>
    <w:rsid w:val="780F5851"/>
    <w:rsid w:val="785813A1"/>
    <w:rsid w:val="78830629"/>
    <w:rsid w:val="78BF771B"/>
    <w:rsid w:val="791740D6"/>
    <w:rsid w:val="79476E89"/>
    <w:rsid w:val="79A2061D"/>
    <w:rsid w:val="79FE7BE4"/>
    <w:rsid w:val="7A00239A"/>
    <w:rsid w:val="7ABE12A4"/>
    <w:rsid w:val="7BEC0867"/>
    <w:rsid w:val="7CD34B5F"/>
    <w:rsid w:val="7CD6397A"/>
    <w:rsid w:val="7DB95841"/>
    <w:rsid w:val="7E200FA0"/>
    <w:rsid w:val="7F4761BB"/>
    <w:rsid w:val="7FCF55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 w:hAnsi="??" w:eastAsia="宋体" w:cs="Times New Roman"/>
      <w:kern w:val="2"/>
      <w:sz w:val="21"/>
      <w:szCs w:val="22"/>
      <w:lang w:val="en-US" w:eastAsia="zh-CN"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
    <w:autoRedefine/>
    <w:qFormat/>
    <w:uiPriority w:val="99"/>
    <w:pPr>
      <w:topLinePunct/>
      <w:spacing w:line="529" w:lineRule="exact"/>
      <w:ind w:firstLine="420" w:firstLineChars="200"/>
    </w:pPr>
    <w:rPr>
      <w:rFonts w:ascii="Times New Roman" w:hAnsi="Times New Roman"/>
      <w:kern w:val="0"/>
      <w:sz w:val="24"/>
      <w:szCs w:val="20"/>
    </w:rPr>
  </w:style>
  <w:style w:type="paragraph" w:styleId="3">
    <w:name w:val="Body Text Indent"/>
    <w:basedOn w:val="1"/>
    <w:link w:val="11"/>
    <w:qFormat/>
    <w:uiPriority w:val="99"/>
    <w:pPr>
      <w:spacing w:after="120"/>
      <w:ind w:left="420" w:leftChars="200"/>
    </w:pPr>
    <w:rPr>
      <w:rFonts w:ascii="Times New Roman" w:hAnsi="Times New Roman"/>
    </w:rPr>
  </w:style>
  <w:style w:type="paragraph" w:styleId="4">
    <w:name w:val="Plain Text"/>
    <w:basedOn w:val="1"/>
    <w:qFormat/>
    <w:uiPriority w:val="99"/>
    <w:pPr>
      <w:widowControl w:val="0"/>
      <w:adjustRightInd/>
      <w:snapToGrid/>
      <w:spacing w:after="0"/>
      <w:jc w:val="both"/>
    </w:pPr>
    <w:rPr>
      <w:rFonts w:ascii="宋体" w:hAnsi="Courier New" w:eastAsia="宋体"/>
      <w:sz w:val="21"/>
      <w:szCs w:val="21"/>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link w:val="12"/>
    <w:qFormat/>
    <w:uiPriority w:val="99"/>
    <w:pPr>
      <w:ind w:firstLine="420" w:firstLineChars="200"/>
    </w:p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缩进 Char"/>
    <w:basedOn w:val="10"/>
    <w:link w:val="3"/>
    <w:autoRedefine/>
    <w:semiHidden/>
    <w:qFormat/>
    <w:locked/>
    <w:uiPriority w:val="99"/>
    <w:rPr>
      <w:rFonts w:ascii="??" w:hAnsi="??" w:cs="Times New Roman"/>
    </w:rPr>
  </w:style>
  <w:style w:type="character" w:customStyle="1" w:styleId="12">
    <w:name w:val="正文首行缩进 2 Char"/>
    <w:basedOn w:val="11"/>
    <w:link w:val="7"/>
    <w:semiHidden/>
    <w:qFormat/>
    <w:locked/>
    <w:uiPriority w:val="99"/>
  </w:style>
  <w:style w:type="character" w:customStyle="1" w:styleId="13">
    <w:name w:val="页脚 Char"/>
    <w:basedOn w:val="10"/>
    <w:link w:val="5"/>
    <w:autoRedefine/>
    <w:qFormat/>
    <w:locked/>
    <w:uiPriority w:val="99"/>
    <w:rPr>
      <w:rFonts w:cs="Times New Roman"/>
      <w:sz w:val="18"/>
      <w:szCs w:val="18"/>
    </w:rPr>
  </w:style>
  <w:style w:type="character" w:customStyle="1" w:styleId="14">
    <w:name w:val="页眉 Char1"/>
    <w:basedOn w:val="10"/>
    <w:link w:val="6"/>
    <w:qFormat/>
    <w:locked/>
    <w:uiPriority w:val="99"/>
    <w:rPr>
      <w:rFonts w:cs="Times New Roman"/>
      <w:sz w:val="18"/>
      <w:szCs w:val="18"/>
    </w:rPr>
  </w:style>
  <w:style w:type="paragraph" w:customStyle="1" w:styleId="1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p0"/>
    <w:basedOn w:val="1"/>
    <w:autoRedefine/>
    <w:qFormat/>
    <w:uiPriority w:val="99"/>
    <w:pPr>
      <w:widowControl/>
      <w:ind w:firstLine="420"/>
      <w:jc w:val="left"/>
    </w:pPr>
    <w:rPr>
      <w:rFonts w:ascii="仿宋_GB2312" w:hAnsi="宋体" w:eastAsia="仿宋_GB2312" w:cs="宋体"/>
      <w:kern w:val="0"/>
      <w:sz w:val="32"/>
      <w:szCs w:val="32"/>
    </w:rPr>
  </w:style>
  <w:style w:type="paragraph" w:customStyle="1" w:styleId="17">
    <w:name w:val="普通(网站)1"/>
    <w:basedOn w:val="1"/>
    <w:autoRedefine/>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9-表格内容"/>
    <w:basedOn w:val="1"/>
    <w:next w:val="1"/>
    <w:uiPriority w:val="99"/>
    <w:pPr>
      <w:snapToGrid w:val="0"/>
      <w:spacing w:before="80" w:after="80"/>
      <w:jc w:val="center"/>
    </w:pPr>
    <w:rPr>
      <w:rFonts w:ascii="Times New Roman" w:hAnsi="Times New Roman"/>
      <w:color w:val="000000"/>
      <w:sz w:val="24"/>
    </w:rPr>
  </w:style>
  <w:style w:type="character" w:customStyle="1" w:styleId="19">
    <w:name w:val="正文缩进 Char"/>
    <w:link w:val="2"/>
    <w:locked/>
    <w:uiPriority w:val="99"/>
    <w:rPr>
      <w:rFonts w:eastAsia="宋体"/>
      <w:sz w:val="24"/>
    </w:rPr>
  </w:style>
  <w:style w:type="paragraph" w:customStyle="1" w:styleId="20">
    <w:name w:val="List Paragraph1"/>
    <w:basedOn w:val="1"/>
    <w:autoRedefine/>
    <w:uiPriority w:val="99"/>
    <w:pPr>
      <w:ind w:firstLine="420" w:firstLineChars="200"/>
    </w:pPr>
  </w:style>
  <w:style w:type="paragraph" w:customStyle="1" w:styleId="21">
    <w:name w:val="表格文字-小四-左对齐"/>
    <w:autoRedefine/>
    <w:qFormat/>
    <w:uiPriority w:val="99"/>
    <w:pPr>
      <w:widowControl w:val="0"/>
      <w:tabs>
        <w:tab w:val="left" w:pos="2340"/>
      </w:tabs>
      <w:jc w:val="both"/>
    </w:pPr>
    <w:rPr>
      <w:rFonts w:ascii="Times New Roman" w:hAnsi="Times New Roman" w:eastAsia="宋体" w:cs="Times New Roman"/>
      <w:color w:val="000000"/>
      <w:kern w:val="2"/>
      <w:sz w:val="24"/>
      <w:szCs w:val="24"/>
      <w:lang w:val="en-US" w:eastAsia="zh-CN" w:bidi="ar-SA"/>
    </w:rPr>
  </w:style>
  <w:style w:type="paragraph" w:customStyle="1" w:styleId="22">
    <w:name w:val="表格文字-小四"/>
    <w:autoRedefine/>
    <w:qFormat/>
    <w:uiPriority w:val="99"/>
    <w:pPr>
      <w:widowControl w:val="0"/>
      <w:jc w:val="center"/>
    </w:pPr>
    <w:rPr>
      <w:rFonts w:ascii="Calibri" w:hAnsi="Calibri" w:eastAsia="宋体" w:cs="Times New Roman"/>
      <w:kern w:val="2"/>
      <w:sz w:val="24"/>
      <w:szCs w:val="24"/>
      <w:lang w:val="en-US" w:eastAsia="zh-CN" w:bidi="ar-SA"/>
    </w:rPr>
  </w:style>
  <w:style w:type="character" w:customStyle="1" w:styleId="23">
    <w:name w:val="页眉 Char"/>
    <w:qFormat/>
    <w:uiPriority w:val="99"/>
    <w:rPr>
      <w:rFonts w:eastAsia="宋体"/>
      <w:kern w:val="2"/>
      <w:sz w:val="18"/>
      <w:lang w:val="en-US" w:eastAsia="zh-CN"/>
    </w:rPr>
  </w:style>
  <w:style w:type="paragraph" w:customStyle="1" w:styleId="24">
    <w:name w:val="6表内文字 居中"/>
    <w:basedOn w:val="1"/>
    <w:uiPriority w:val="99"/>
    <w:pPr>
      <w:adjustRightInd w:val="0"/>
      <w:spacing w:line="240" w:lineRule="atLeast"/>
      <w:jc w:val="center"/>
      <w:textAlignment w:val="baseline"/>
    </w:pPr>
    <w:rPr>
      <w:rFonts w:ascii="Times New Roman" w:hAnsi="Times New Roman"/>
      <w:kern w:val="0"/>
      <w:sz w:val="24"/>
      <w:szCs w:val="24"/>
    </w:rPr>
  </w:style>
  <w:style w:type="paragraph" w:customStyle="1" w:styleId="25">
    <w:name w:val="Table Paragraph"/>
    <w:basedOn w:val="1"/>
    <w:qFormat/>
    <w:uiPriority w:val="1"/>
    <w:pPr>
      <w:jc w:val="center"/>
    </w:pPr>
    <w:rPr>
      <w:rFonts w:ascii="宋体" w:hAnsi="宋体" w:cs="宋体"/>
      <w:lang w:val="zh-CN" w:bidi="zh-CN"/>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1255</Words>
  <Characters>7159</Characters>
  <Lines>59</Lines>
  <Paragraphs>16</Paragraphs>
  <TotalTime>2</TotalTime>
  <ScaleCrop>false</ScaleCrop>
  <LinksUpToDate>false</LinksUpToDate>
  <CharactersWithSpaces>8398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2020-04-25T11:52:00Z</dcterms:created>
  <dc:creator>1286439588@qq.com</dc:creator>
  <cp:lastModifiedBy>Li. 青</cp:lastModifiedBy>
  <dcterms:modified xsi:type="dcterms:W3CDTF">2024-02-02T03:25:28Z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68713C39791142A083A9C6FFD70F117B_12</vt:lpwstr>
  </property>
</Properties>
</file>