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00" w:lineRule="exact"/>
        <w:jc w:val="center"/>
        <w:rPr>
          <w:rFonts w:ascii="Times New Roman" w:hAnsi="Times New Roman" w:eastAsia="黑体"/>
          <w:kern w:val="0"/>
          <w:sz w:val="30"/>
          <w:szCs w:val="30"/>
        </w:rPr>
      </w:pPr>
      <w:bookmarkStart w:id="0" w:name="_Hlk23623455"/>
      <w:r>
        <w:rPr>
          <w:rFonts w:ascii="Times New Roman" w:hAnsi="Times New Roman" w:eastAsia="黑体"/>
          <w:kern w:val="0"/>
          <w:sz w:val="30"/>
          <w:szCs w:val="30"/>
        </w:rPr>
        <w:t>山西平遥兆辉食品有限公司香米饼锅巴（平遥炉食）智能工业</w:t>
      </w:r>
    </w:p>
    <w:p>
      <w:pPr>
        <w:widowControl/>
        <w:adjustRightInd w:val="0"/>
        <w:snapToGrid w:val="0"/>
        <w:spacing w:line="500" w:lineRule="exact"/>
        <w:jc w:val="center"/>
        <w:rPr>
          <w:rFonts w:ascii="Times New Roman" w:hAnsi="Times New Roman" w:eastAsia="黑体"/>
          <w:sz w:val="30"/>
          <w:szCs w:val="30"/>
        </w:rPr>
      </w:pPr>
      <w:r>
        <w:rPr>
          <w:rFonts w:ascii="Times New Roman" w:hAnsi="Times New Roman" w:eastAsia="黑体"/>
          <w:kern w:val="0"/>
          <w:sz w:val="30"/>
          <w:szCs w:val="30"/>
        </w:rPr>
        <w:t>生产线竣工环境保护验收</w:t>
      </w:r>
      <w:r>
        <w:rPr>
          <w:rFonts w:ascii="Times New Roman" w:hAnsi="Times New Roman" w:eastAsia="黑体"/>
          <w:sz w:val="30"/>
          <w:szCs w:val="30"/>
        </w:rPr>
        <w:t>意见</w:t>
      </w:r>
    </w:p>
    <w:bookmarkEnd w:id="0"/>
    <w:p>
      <w:pPr>
        <w:spacing w:before="156" w:beforeLines="50" w:line="440" w:lineRule="exact"/>
        <w:ind w:firstLine="480" w:firstLineChars="200"/>
        <w:rPr>
          <w:rFonts w:ascii="Times New Roman" w:hAnsi="Times New Roman"/>
          <w:sz w:val="24"/>
          <w:szCs w:val="24"/>
        </w:rPr>
      </w:pPr>
      <w:r>
        <w:rPr>
          <w:rFonts w:ascii="Times New Roman" w:hAnsi="Times New Roman"/>
          <w:sz w:val="24"/>
          <w:szCs w:val="24"/>
        </w:rPr>
        <w:t>202</w:t>
      </w:r>
      <w:r>
        <w:rPr>
          <w:rFonts w:hint="eastAsia" w:ascii="Times New Roman" w:hAnsi="Times New Roman"/>
          <w:sz w:val="24"/>
          <w:szCs w:val="24"/>
        </w:rPr>
        <w:t>3</w:t>
      </w:r>
      <w:r>
        <w:rPr>
          <w:rFonts w:ascii="Times New Roman" w:hAnsi="Times New Roman"/>
          <w:sz w:val="24"/>
          <w:szCs w:val="24"/>
        </w:rPr>
        <w:t>年</w:t>
      </w:r>
      <w:r>
        <w:rPr>
          <w:rFonts w:hint="eastAsia" w:ascii="Times New Roman" w:hAnsi="Times New Roman"/>
          <w:sz w:val="24"/>
          <w:szCs w:val="24"/>
        </w:rPr>
        <w:t>11</w:t>
      </w:r>
      <w:r>
        <w:rPr>
          <w:rFonts w:ascii="Times New Roman" w:hAnsi="Times New Roman"/>
          <w:sz w:val="24"/>
          <w:szCs w:val="24"/>
        </w:rPr>
        <w:t>月</w:t>
      </w:r>
      <w:r>
        <w:rPr>
          <w:rFonts w:hint="eastAsia" w:ascii="Times New Roman" w:hAnsi="Times New Roman"/>
          <w:sz w:val="24"/>
          <w:szCs w:val="24"/>
        </w:rPr>
        <w:t>29</w:t>
      </w:r>
      <w:r>
        <w:rPr>
          <w:rFonts w:ascii="Times New Roman" w:hAnsi="Times New Roman"/>
          <w:sz w:val="24"/>
          <w:szCs w:val="24"/>
        </w:rPr>
        <w:t>日，山西平遥兆辉食品有限公司根据《山西平遥兆辉食品有限公司香米饼锅巴（平遥炉食）智能工业生产线竣工环境保护验收监测报告表》（以下简称：验收监测报告）</w:t>
      </w:r>
      <w:r>
        <w:rPr>
          <w:rFonts w:hint="eastAsia" w:ascii="Times New Roman" w:hAnsi="Times New Roman"/>
          <w:sz w:val="24"/>
          <w:szCs w:val="24"/>
        </w:rPr>
        <w:t>并</w:t>
      </w:r>
      <w:r>
        <w:rPr>
          <w:rFonts w:ascii="Times New Roman" w:hAnsi="Times New Roman"/>
          <w:sz w:val="24"/>
          <w:szCs w:val="24"/>
        </w:rPr>
        <w:t xml:space="preserve">对照《建设项目竣工环境保护验收暂行办法》，严格依照国家有关法律法规、建设项目竣工环境保护验收技术规范、本项目环境影响评价报告表和审批部门审批决定等要求对本项目进行验收，提出验收意见如下： </w:t>
      </w:r>
    </w:p>
    <w:p>
      <w:pPr>
        <w:snapToGrid w:val="0"/>
        <w:spacing w:line="440" w:lineRule="exact"/>
        <w:rPr>
          <w:rFonts w:ascii="Times New Roman" w:hAnsi="Times New Roman" w:eastAsia="黑体"/>
          <w:bCs/>
          <w:kern w:val="0"/>
          <w:sz w:val="24"/>
          <w:szCs w:val="24"/>
        </w:rPr>
      </w:pPr>
      <w:r>
        <w:rPr>
          <w:rFonts w:ascii="Times New Roman" w:hAnsi="Times New Roman" w:eastAsia="黑体"/>
          <w:bCs/>
          <w:kern w:val="0"/>
          <w:sz w:val="24"/>
          <w:szCs w:val="24"/>
        </w:rPr>
        <w:t>一、项目建设基本情况</w:t>
      </w:r>
    </w:p>
    <w:p>
      <w:pPr>
        <w:spacing w:line="440" w:lineRule="exact"/>
        <w:ind w:firstLine="480" w:firstLineChars="200"/>
        <w:rPr>
          <w:rFonts w:ascii="Times New Roman" w:hAnsi="Times New Roman"/>
          <w:sz w:val="24"/>
          <w:szCs w:val="24"/>
        </w:rPr>
      </w:pPr>
      <w:r>
        <w:rPr>
          <w:rFonts w:ascii="Times New Roman" w:hAnsi="Times New Roman"/>
          <w:sz w:val="24"/>
          <w:szCs w:val="24"/>
        </w:rPr>
        <w:t>（一）建设地点、规模、主要建设内容</w:t>
      </w:r>
    </w:p>
    <w:p>
      <w:pPr>
        <w:spacing w:line="440" w:lineRule="exact"/>
        <w:ind w:firstLine="480" w:firstLineChars="200"/>
        <w:rPr>
          <w:rFonts w:ascii="Times New Roman" w:hAnsi="Times New Roman"/>
          <w:sz w:val="24"/>
          <w:szCs w:val="24"/>
        </w:rPr>
      </w:pPr>
      <w:r>
        <w:rPr>
          <w:rFonts w:ascii="Times New Roman" w:hAnsi="Times New Roman"/>
          <w:sz w:val="24"/>
          <w:szCs w:val="24"/>
        </w:rPr>
        <w:t>建设地点：山西省晋中市平遥县南政乡小刘村东侧 0.15km 处，总占地29000m</w:t>
      </w:r>
      <w:r>
        <w:rPr>
          <w:rFonts w:ascii="Times New Roman" w:hAnsi="Times New Roman"/>
          <w:sz w:val="24"/>
          <w:szCs w:val="24"/>
          <w:vertAlign w:val="superscript"/>
        </w:rPr>
        <w:t>2</w:t>
      </w:r>
      <w:r>
        <w:rPr>
          <w:rFonts w:ascii="Times New Roman" w:hAnsi="Times New Roman"/>
          <w:sz w:val="24"/>
          <w:szCs w:val="24"/>
        </w:rPr>
        <w:t>。</w:t>
      </w:r>
    </w:p>
    <w:p>
      <w:pPr>
        <w:spacing w:line="440" w:lineRule="exact"/>
        <w:ind w:firstLine="480" w:firstLineChars="200"/>
        <w:rPr>
          <w:rFonts w:ascii="Times New Roman" w:hAnsi="Times New Roman"/>
          <w:sz w:val="24"/>
          <w:szCs w:val="24"/>
        </w:rPr>
      </w:pPr>
      <w:r>
        <w:rPr>
          <w:rFonts w:ascii="Times New Roman" w:hAnsi="Times New Roman"/>
          <w:sz w:val="24"/>
          <w:szCs w:val="24"/>
        </w:rPr>
        <w:t>建设规模</w:t>
      </w:r>
      <w:r>
        <w:rPr>
          <w:rFonts w:hint="eastAsia" w:ascii="Times New Roman" w:hAnsi="Times New Roman"/>
          <w:sz w:val="24"/>
          <w:szCs w:val="24"/>
        </w:rPr>
        <w:t>：</w:t>
      </w:r>
      <w:r>
        <w:rPr>
          <w:rFonts w:ascii="Times New Roman" w:hAnsi="Times New Roman"/>
          <w:sz w:val="24"/>
          <w:szCs w:val="24"/>
        </w:rPr>
        <w:t>年产</w:t>
      </w:r>
      <w:r>
        <w:rPr>
          <w:rFonts w:hint="eastAsia" w:ascii="Times New Roman" w:hAnsi="Times New Roman"/>
          <w:sz w:val="24"/>
          <w:szCs w:val="24"/>
        </w:rPr>
        <w:t>3000</w:t>
      </w:r>
      <w:r>
        <w:rPr>
          <w:rFonts w:ascii="Times New Roman" w:hAnsi="Times New Roman"/>
          <w:sz w:val="24"/>
          <w:szCs w:val="24"/>
        </w:rPr>
        <w:t>吨</w:t>
      </w:r>
      <w:r>
        <w:rPr>
          <w:rFonts w:hint="eastAsia" w:ascii="Times New Roman" w:hAnsi="Times New Roman"/>
          <w:sz w:val="24"/>
          <w:szCs w:val="24"/>
        </w:rPr>
        <w:t>香米饼锅巴</w:t>
      </w:r>
      <w:r>
        <w:rPr>
          <w:rFonts w:ascii="Times New Roman" w:hAnsi="Times New Roman"/>
          <w:sz w:val="24"/>
          <w:szCs w:val="24"/>
        </w:rPr>
        <w:t>。</w:t>
      </w:r>
    </w:p>
    <w:p>
      <w:pPr>
        <w:spacing w:line="440" w:lineRule="exact"/>
        <w:ind w:firstLine="480" w:firstLineChars="200"/>
        <w:rPr>
          <w:rFonts w:ascii="Times New Roman" w:hAnsi="Times New Roman"/>
          <w:sz w:val="24"/>
          <w:szCs w:val="24"/>
        </w:rPr>
      </w:pPr>
      <w:r>
        <w:rPr>
          <w:rFonts w:hint="eastAsia" w:ascii="Times New Roman" w:hAnsi="Times New Roman"/>
          <w:sz w:val="24"/>
          <w:szCs w:val="24"/>
        </w:rPr>
        <w:t>本次验收范围为锅巴生产线，</w:t>
      </w:r>
      <w:r>
        <w:rPr>
          <w:rFonts w:ascii="Times New Roman" w:hAnsi="Times New Roman"/>
          <w:sz w:val="24"/>
          <w:szCs w:val="24"/>
        </w:rPr>
        <w:t>工程主要建设内容见下表1。</w:t>
      </w:r>
    </w:p>
    <w:p>
      <w:pPr>
        <w:pStyle w:val="14"/>
        <w:spacing w:line="440" w:lineRule="exact"/>
        <w:jc w:val="center"/>
        <w:rPr>
          <w:rFonts w:ascii="Times New Roman" w:hAnsi="Times New Roman" w:eastAsia="黑体" w:cs="Times New Roman"/>
          <w:bCs/>
          <w:color w:val="auto"/>
          <w:sz w:val="21"/>
          <w:szCs w:val="21"/>
        </w:rPr>
      </w:pPr>
      <w:r>
        <w:rPr>
          <w:rFonts w:ascii="Times New Roman" w:hAnsi="Times New Roman" w:eastAsia="黑体" w:cs="Times New Roman"/>
          <w:bCs/>
          <w:color w:val="auto"/>
          <w:sz w:val="21"/>
          <w:szCs w:val="21"/>
        </w:rPr>
        <w:t>表1  项目建设内容一览表</w:t>
      </w:r>
    </w:p>
    <w:tbl>
      <w:tblPr>
        <w:tblStyle w:val="11"/>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272"/>
        <w:gridCol w:w="294"/>
        <w:gridCol w:w="396"/>
        <w:gridCol w:w="859"/>
        <w:gridCol w:w="3409"/>
        <w:gridCol w:w="2932"/>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41" w:hRule="atLeast"/>
        </w:trPr>
        <w:tc>
          <w:tcPr>
            <w:tcW w:w="1821"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Cs w:val="21"/>
              </w:rPr>
            </w:pPr>
            <w:r>
              <w:rPr>
                <w:rFonts w:ascii="Times New Roman" w:hAnsi="Times New Roman"/>
                <w:szCs w:val="21"/>
              </w:rPr>
              <w:t>工程名称</w:t>
            </w:r>
          </w:p>
        </w:tc>
        <w:tc>
          <w:tcPr>
            <w:tcW w:w="3409"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szCs w:val="21"/>
              </w:rPr>
            </w:pPr>
            <w:r>
              <w:rPr>
                <w:rFonts w:ascii="Times New Roman" w:hAnsi="Times New Roman"/>
                <w:szCs w:val="21"/>
              </w:rPr>
              <w:t>环评要求内容</w:t>
            </w:r>
          </w:p>
        </w:tc>
        <w:tc>
          <w:tcPr>
            <w:tcW w:w="2932"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szCs w:val="21"/>
              </w:rPr>
            </w:pPr>
            <w:r>
              <w:rPr>
                <w:rFonts w:ascii="Times New Roman" w:hAnsi="Times New Roman"/>
                <w:szCs w:val="21"/>
              </w:rPr>
              <w:t>实际建设内容</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szCs w:val="21"/>
              </w:rPr>
            </w:pPr>
            <w:r>
              <w:rPr>
                <w:rFonts w:ascii="Times New Roman" w:hAnsi="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230" w:hRule="atLeast"/>
        </w:trPr>
        <w:tc>
          <w:tcPr>
            <w:tcW w:w="272" w:type="dxa"/>
            <w:vMerge w:val="restart"/>
            <w:tcBorders>
              <w:top w:val="nil"/>
              <w:left w:val="single" w:color="auto" w:sz="4" w:space="0"/>
              <w:right w:val="single" w:color="auto" w:sz="4" w:space="0"/>
            </w:tcBorders>
            <w:vAlign w:val="center"/>
          </w:tcPr>
          <w:p>
            <w:pPr>
              <w:spacing w:line="300" w:lineRule="exact"/>
              <w:jc w:val="center"/>
              <w:rPr>
                <w:rFonts w:ascii="Times New Roman" w:hAnsi="Times New Roman"/>
                <w:szCs w:val="21"/>
              </w:rPr>
            </w:pPr>
            <w:r>
              <w:rPr>
                <w:rFonts w:ascii="Times New Roman" w:hAnsi="Times New Roman"/>
                <w:szCs w:val="21"/>
              </w:rPr>
              <w:t>主体工程</w:t>
            </w:r>
          </w:p>
        </w:tc>
        <w:tc>
          <w:tcPr>
            <w:tcW w:w="690" w:type="dxa"/>
            <w:gridSpan w:val="2"/>
            <w:vMerge w:val="restart"/>
            <w:tcBorders>
              <w:top w:val="nil"/>
              <w:left w:val="nil"/>
              <w:right w:val="single" w:color="auto" w:sz="4" w:space="0"/>
            </w:tcBorders>
            <w:vAlign w:val="center"/>
          </w:tcPr>
          <w:p>
            <w:pPr>
              <w:spacing w:line="300" w:lineRule="exact"/>
              <w:jc w:val="center"/>
              <w:rPr>
                <w:rFonts w:ascii="Times New Roman" w:hAnsi="Times New Roman"/>
                <w:bCs/>
                <w:spacing w:val="4"/>
                <w:szCs w:val="21"/>
              </w:rPr>
            </w:pPr>
            <w:r>
              <w:rPr>
                <w:rFonts w:ascii="Times New Roman" w:hAnsi="Times New Roman"/>
                <w:bCs/>
                <w:spacing w:val="4"/>
                <w:szCs w:val="21"/>
              </w:rPr>
              <w:t>馍片生产线</w:t>
            </w:r>
          </w:p>
        </w:tc>
        <w:tc>
          <w:tcPr>
            <w:tcW w:w="859" w:type="dxa"/>
            <w:tcBorders>
              <w:top w:val="nil"/>
              <w:left w:val="single" w:color="auto" w:sz="4" w:space="0"/>
              <w:bottom w:val="single" w:color="auto" w:sz="4" w:space="0"/>
              <w:right w:val="single" w:color="auto" w:sz="4" w:space="0"/>
            </w:tcBorders>
            <w:vAlign w:val="center"/>
          </w:tcPr>
          <w:p>
            <w:pPr>
              <w:spacing w:line="300" w:lineRule="exact"/>
              <w:jc w:val="center"/>
              <w:rPr>
                <w:rFonts w:ascii="Times New Roman" w:hAnsi="Times New Roman"/>
                <w:bCs/>
                <w:spacing w:val="4"/>
                <w:szCs w:val="21"/>
              </w:rPr>
            </w:pPr>
            <w:r>
              <w:rPr>
                <w:rFonts w:ascii="Times New Roman" w:hAnsi="Times New Roman"/>
                <w:bCs/>
                <w:spacing w:val="4"/>
                <w:szCs w:val="21"/>
              </w:rPr>
              <w:t>馍片生产车间</w:t>
            </w:r>
          </w:p>
        </w:tc>
        <w:tc>
          <w:tcPr>
            <w:tcW w:w="3409" w:type="dxa"/>
            <w:tcBorders>
              <w:top w:val="single" w:color="auto" w:sz="4" w:space="0"/>
              <w:left w:val="nil"/>
              <w:right w:val="single" w:color="auto" w:sz="4" w:space="0"/>
            </w:tcBorders>
            <w:vAlign w:val="center"/>
          </w:tcPr>
          <w:p>
            <w:pPr>
              <w:spacing w:line="300" w:lineRule="exact"/>
              <w:jc w:val="center"/>
              <w:rPr>
                <w:rFonts w:ascii="Times New Roman" w:hAnsi="Times New Roman"/>
                <w:bCs/>
                <w:spacing w:val="4"/>
                <w:szCs w:val="21"/>
              </w:rPr>
            </w:pPr>
            <w:r>
              <w:rPr>
                <w:rFonts w:ascii="Times New Roman" w:hAnsi="Times New Roman"/>
                <w:bCs/>
                <w:spacing w:val="4"/>
                <w:szCs w:val="21"/>
              </w:rPr>
              <w:t>占地面积5040m</w:t>
            </w:r>
            <w:r>
              <w:rPr>
                <w:rFonts w:ascii="Times New Roman" w:hAnsi="Times New Roman"/>
                <w:bCs/>
                <w:spacing w:val="4"/>
                <w:szCs w:val="21"/>
                <w:vertAlign w:val="superscript"/>
              </w:rPr>
              <w:t>2</w:t>
            </w:r>
            <w:r>
              <w:rPr>
                <w:rFonts w:ascii="Times New Roman" w:hAnsi="Times New Roman"/>
                <w:bCs/>
                <w:spacing w:val="4"/>
                <w:szCs w:val="21"/>
              </w:rPr>
              <w:t>，二层，砖混结构，生产线设于第二层，位于厂区东南侧，内设1条年产5000吨馍片生产线，主要设有面粉输送机、和面机、压面机、轧面机、成型出条机、醒蒸线、自动脱模机、旋转冷置塔、摆片机、切片机、烘烤机、冷却线、全自动分装机等设备</w:t>
            </w:r>
          </w:p>
        </w:tc>
        <w:tc>
          <w:tcPr>
            <w:tcW w:w="2932" w:type="dxa"/>
            <w:tcBorders>
              <w:top w:val="single" w:color="auto" w:sz="4" w:space="0"/>
              <w:left w:val="nil"/>
              <w:right w:val="single" w:color="auto" w:sz="4" w:space="0"/>
            </w:tcBorders>
            <w:vAlign w:val="center"/>
          </w:tcPr>
          <w:p>
            <w:pPr>
              <w:spacing w:line="300" w:lineRule="exact"/>
              <w:jc w:val="center"/>
              <w:rPr>
                <w:rFonts w:ascii="Times New Roman" w:hAnsi="Times New Roman"/>
                <w:bCs/>
                <w:spacing w:val="4"/>
                <w:szCs w:val="21"/>
              </w:rPr>
            </w:pPr>
            <w:r>
              <w:rPr>
                <w:rFonts w:ascii="Times New Roman" w:hAnsi="Times New Roman"/>
                <w:bCs/>
                <w:spacing w:val="4"/>
                <w:szCs w:val="21"/>
              </w:rPr>
              <w:t>占地面积5040m</w:t>
            </w:r>
            <w:r>
              <w:rPr>
                <w:rFonts w:ascii="Times New Roman" w:hAnsi="Times New Roman"/>
                <w:bCs/>
                <w:spacing w:val="4"/>
                <w:szCs w:val="21"/>
                <w:vertAlign w:val="superscript"/>
              </w:rPr>
              <w:t>2</w:t>
            </w:r>
            <w:r>
              <w:rPr>
                <w:rFonts w:ascii="Times New Roman" w:hAnsi="Times New Roman"/>
                <w:bCs/>
                <w:spacing w:val="4"/>
                <w:szCs w:val="21"/>
              </w:rPr>
              <w:t>，二层，砖混结构，生产线设于第二层，位于厂区东南侧，内设1条年产 5000吨馍片生产线，主要设有面粉输送机、和面机、压面机、轧面机、成型出条机、醒蒸线、自动脱模机、旋转冷置塔、摆片机、切片机、烘烤机、冷却线、全自动分装机等设备</w:t>
            </w:r>
          </w:p>
        </w:tc>
        <w:tc>
          <w:tcPr>
            <w:tcW w:w="737" w:type="dxa"/>
            <w:tcBorders>
              <w:top w:val="single" w:color="auto" w:sz="4" w:space="0"/>
              <w:left w:val="nil"/>
              <w:right w:val="single" w:color="auto" w:sz="4" w:space="0"/>
            </w:tcBorders>
            <w:vAlign w:val="center"/>
          </w:tcPr>
          <w:p>
            <w:pPr>
              <w:widowControl/>
              <w:spacing w:line="300" w:lineRule="exact"/>
              <w:jc w:val="center"/>
              <w:rPr>
                <w:rFonts w:ascii="Times New Roman" w:hAnsi="Times New Roman"/>
                <w:bCs/>
                <w:szCs w:val="21"/>
              </w:rPr>
            </w:pPr>
            <w:r>
              <w:rPr>
                <w:rFonts w:ascii="Times New Roman" w:hAnsi="Times New Roman"/>
                <w:bCs/>
                <w:szCs w:val="21"/>
              </w:rPr>
              <w:t>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13" w:hRule="atLeast"/>
        </w:trPr>
        <w:tc>
          <w:tcPr>
            <w:tcW w:w="272" w:type="dxa"/>
            <w:vMerge w:val="continue"/>
            <w:tcBorders>
              <w:left w:val="single" w:color="auto" w:sz="4" w:space="0"/>
              <w:right w:val="single" w:color="auto" w:sz="4" w:space="0"/>
            </w:tcBorders>
            <w:vAlign w:val="center"/>
          </w:tcPr>
          <w:p>
            <w:pPr>
              <w:spacing w:line="300" w:lineRule="exact"/>
              <w:jc w:val="center"/>
              <w:rPr>
                <w:rFonts w:ascii="Times New Roman" w:hAnsi="Times New Roman"/>
                <w:szCs w:val="21"/>
              </w:rPr>
            </w:pPr>
          </w:p>
        </w:tc>
        <w:tc>
          <w:tcPr>
            <w:tcW w:w="690" w:type="dxa"/>
            <w:gridSpan w:val="2"/>
            <w:vMerge w:val="continue"/>
            <w:tcBorders>
              <w:left w:val="nil"/>
              <w:bottom w:val="single" w:color="auto" w:sz="4" w:space="0"/>
              <w:right w:val="single" w:color="auto" w:sz="4" w:space="0"/>
            </w:tcBorders>
            <w:vAlign w:val="center"/>
          </w:tcPr>
          <w:p>
            <w:pPr>
              <w:spacing w:line="300" w:lineRule="exact"/>
              <w:jc w:val="center"/>
              <w:rPr>
                <w:rFonts w:ascii="Times New Roman" w:hAnsi="Times New Roman"/>
                <w:bCs/>
                <w:spacing w:val="4"/>
                <w:szCs w:val="21"/>
              </w:rPr>
            </w:pPr>
          </w:p>
        </w:tc>
        <w:tc>
          <w:tcPr>
            <w:tcW w:w="8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Cs/>
                <w:spacing w:val="4"/>
                <w:szCs w:val="21"/>
              </w:rPr>
            </w:pPr>
            <w:r>
              <w:rPr>
                <w:rFonts w:ascii="Times New Roman" w:hAnsi="Times New Roman"/>
                <w:bCs/>
                <w:spacing w:val="4"/>
                <w:szCs w:val="21"/>
              </w:rPr>
              <w:t>馍片生产锅炉房</w:t>
            </w:r>
          </w:p>
        </w:tc>
        <w:tc>
          <w:tcPr>
            <w:tcW w:w="3409" w:type="dxa"/>
            <w:tcBorders>
              <w:left w:val="nil"/>
              <w:bottom w:val="single" w:color="auto" w:sz="4" w:space="0"/>
              <w:right w:val="single" w:color="auto" w:sz="4" w:space="0"/>
            </w:tcBorders>
            <w:vAlign w:val="center"/>
          </w:tcPr>
          <w:p>
            <w:pPr>
              <w:spacing w:line="300" w:lineRule="exact"/>
              <w:jc w:val="center"/>
              <w:rPr>
                <w:rFonts w:ascii="Times New Roman" w:hAnsi="Times New Roman"/>
                <w:bCs/>
                <w:spacing w:val="4"/>
                <w:szCs w:val="21"/>
              </w:rPr>
            </w:pPr>
            <w:r>
              <w:rPr>
                <w:rFonts w:ascii="Times New Roman" w:hAnsi="Times New Roman"/>
                <w:bCs/>
                <w:spacing w:val="4"/>
                <w:szCs w:val="21"/>
              </w:rPr>
              <w:t>一座，位于馍片生产车间东南侧，占地面积200m</w:t>
            </w:r>
            <w:r>
              <w:rPr>
                <w:rFonts w:ascii="Times New Roman" w:hAnsi="Times New Roman"/>
                <w:bCs/>
                <w:spacing w:val="4"/>
                <w:szCs w:val="21"/>
                <w:vertAlign w:val="superscript"/>
              </w:rPr>
              <w:t>2</w:t>
            </w:r>
            <w:r>
              <w:rPr>
                <w:rFonts w:ascii="Times New Roman" w:hAnsi="Times New Roman"/>
                <w:bCs/>
                <w:spacing w:val="4"/>
                <w:szCs w:val="21"/>
              </w:rPr>
              <w:t>，砖混结构，设一台4t/h的燃煤蒸汽锅炉</w:t>
            </w:r>
          </w:p>
        </w:tc>
        <w:tc>
          <w:tcPr>
            <w:tcW w:w="2932" w:type="dxa"/>
            <w:tcBorders>
              <w:left w:val="nil"/>
              <w:bottom w:val="single" w:color="auto" w:sz="4" w:space="0"/>
              <w:right w:val="single" w:color="auto" w:sz="4" w:space="0"/>
            </w:tcBorders>
            <w:vAlign w:val="center"/>
          </w:tcPr>
          <w:p>
            <w:pPr>
              <w:spacing w:line="300" w:lineRule="exact"/>
              <w:jc w:val="center"/>
              <w:rPr>
                <w:rFonts w:ascii="Times New Roman" w:hAnsi="Times New Roman"/>
                <w:bCs/>
                <w:spacing w:val="4"/>
                <w:szCs w:val="21"/>
              </w:rPr>
            </w:pPr>
            <w:r>
              <w:rPr>
                <w:rFonts w:ascii="Times New Roman" w:hAnsi="Times New Roman"/>
                <w:bCs/>
                <w:spacing w:val="4"/>
                <w:szCs w:val="21"/>
              </w:rPr>
              <w:t>一座，位于馍片生产车间东南侧，占地面积200m</w:t>
            </w:r>
            <w:r>
              <w:rPr>
                <w:rFonts w:ascii="Times New Roman" w:hAnsi="Times New Roman"/>
                <w:bCs/>
                <w:spacing w:val="4"/>
                <w:szCs w:val="21"/>
                <w:vertAlign w:val="superscript"/>
              </w:rPr>
              <w:t>2</w:t>
            </w:r>
            <w:r>
              <w:rPr>
                <w:rFonts w:ascii="Times New Roman" w:hAnsi="Times New Roman"/>
                <w:bCs/>
                <w:spacing w:val="4"/>
                <w:szCs w:val="21"/>
              </w:rPr>
              <w:t>，砖混结构，设一台4t/h的燃气蒸锅炉</w:t>
            </w:r>
          </w:p>
        </w:tc>
        <w:tc>
          <w:tcPr>
            <w:tcW w:w="737" w:type="dxa"/>
            <w:tcBorders>
              <w:left w:val="nil"/>
              <w:bottom w:val="single" w:color="auto" w:sz="4" w:space="0"/>
              <w:right w:val="single" w:color="auto" w:sz="4" w:space="0"/>
            </w:tcBorders>
            <w:vAlign w:val="center"/>
          </w:tcPr>
          <w:p>
            <w:pPr>
              <w:widowControl/>
              <w:spacing w:line="300" w:lineRule="exact"/>
              <w:jc w:val="center"/>
              <w:rPr>
                <w:rFonts w:ascii="Times New Roman" w:hAnsi="Times New Roman"/>
                <w:bCs/>
                <w:szCs w:val="21"/>
              </w:rPr>
            </w:pPr>
            <w:r>
              <w:rPr>
                <w:rFonts w:ascii="Times New Roman" w:hAnsi="Times New Roman"/>
                <w:bCs/>
                <w:szCs w:val="21"/>
              </w:rPr>
              <w:t>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094" w:hRule="atLeast"/>
        </w:trPr>
        <w:tc>
          <w:tcPr>
            <w:tcW w:w="272" w:type="dxa"/>
            <w:vMerge w:val="continue"/>
            <w:tcBorders>
              <w:left w:val="single" w:color="auto" w:sz="4" w:space="0"/>
              <w:right w:val="single" w:color="auto" w:sz="4" w:space="0"/>
            </w:tcBorders>
            <w:vAlign w:val="center"/>
          </w:tcPr>
          <w:p>
            <w:pPr>
              <w:spacing w:line="300" w:lineRule="exact"/>
              <w:jc w:val="center"/>
              <w:rPr>
                <w:rFonts w:ascii="Times New Roman" w:hAnsi="Times New Roman"/>
                <w:color w:val="FF0000"/>
                <w:szCs w:val="21"/>
              </w:rPr>
            </w:pPr>
          </w:p>
        </w:tc>
        <w:tc>
          <w:tcPr>
            <w:tcW w:w="690" w:type="dxa"/>
            <w:gridSpan w:val="2"/>
            <w:vMerge w:val="restart"/>
            <w:tcBorders>
              <w:top w:val="nil"/>
              <w:left w:val="nil"/>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锅巴生产车间</w:t>
            </w:r>
          </w:p>
        </w:tc>
        <w:tc>
          <w:tcPr>
            <w:tcW w:w="859" w:type="dxa"/>
            <w:tcBorders>
              <w:top w:val="nil"/>
              <w:left w:val="single" w:color="auto" w:sz="4" w:space="0"/>
              <w:bottom w:val="single" w:color="auto" w:sz="4" w:space="0"/>
              <w:right w:val="single" w:color="auto" w:sz="4" w:space="0"/>
            </w:tcBorders>
            <w:vAlign w:val="center"/>
          </w:tcPr>
          <w:p>
            <w:pPr>
              <w:spacing w:line="300" w:lineRule="exact"/>
              <w:jc w:val="center"/>
              <w:rPr>
                <w:rFonts w:ascii="Times New Roman" w:hAnsi="Times New Roman"/>
                <w:bCs/>
                <w:spacing w:val="4"/>
                <w:szCs w:val="21"/>
              </w:rPr>
            </w:pPr>
            <w:r>
              <w:rPr>
                <w:rFonts w:ascii="Times New Roman" w:hAnsi="Times New Roman"/>
                <w:bCs/>
                <w:spacing w:val="4"/>
                <w:szCs w:val="21"/>
              </w:rPr>
              <w:t>锅巴生产车间</w:t>
            </w:r>
          </w:p>
        </w:tc>
        <w:tc>
          <w:tcPr>
            <w:tcW w:w="3409" w:type="dxa"/>
            <w:tcBorders>
              <w:top w:val="single" w:color="auto" w:sz="4" w:space="0"/>
              <w:left w:val="nil"/>
              <w:right w:val="single" w:color="auto" w:sz="4" w:space="0"/>
            </w:tcBorders>
            <w:vAlign w:val="center"/>
          </w:tcPr>
          <w:p>
            <w:pPr>
              <w:spacing w:line="300" w:lineRule="exact"/>
              <w:jc w:val="center"/>
              <w:rPr>
                <w:rFonts w:ascii="Times New Roman" w:hAnsi="Times New Roman"/>
                <w:bCs/>
                <w:spacing w:val="4"/>
                <w:szCs w:val="21"/>
              </w:rPr>
            </w:pPr>
            <w:r>
              <w:rPr>
                <w:rFonts w:ascii="Times New Roman" w:hAnsi="Times New Roman"/>
                <w:bCs/>
                <w:spacing w:val="4"/>
                <w:szCs w:val="21"/>
              </w:rPr>
              <w:t>占地面积 900m</w:t>
            </w:r>
            <w:r>
              <w:rPr>
                <w:rFonts w:ascii="Times New Roman" w:hAnsi="Times New Roman"/>
                <w:bCs/>
                <w:spacing w:val="4"/>
                <w:szCs w:val="21"/>
                <w:vertAlign w:val="superscript"/>
              </w:rPr>
              <w:t>2</w:t>
            </w:r>
            <w:r>
              <w:rPr>
                <w:rFonts w:ascii="Times New Roman" w:hAnsi="Times New Roman"/>
                <w:bCs/>
                <w:spacing w:val="4"/>
                <w:szCs w:val="21"/>
              </w:rPr>
              <w:t>，一层，轻钢结构，位于厂区中部，内设 1 条年产3000吨香米锅巴生产线，主要设有清洗机、蒸米机、打散机、自动晾米床、绞龙输送机、锅巴成型机、油炸机、圆通撒粉机、立式包装机、组合分装机、自动封箱机等设备</w:t>
            </w:r>
          </w:p>
        </w:tc>
        <w:tc>
          <w:tcPr>
            <w:tcW w:w="2932" w:type="dxa"/>
            <w:tcBorders>
              <w:top w:val="single" w:color="auto" w:sz="4" w:space="0"/>
              <w:left w:val="nil"/>
              <w:right w:val="single" w:color="auto" w:sz="4" w:space="0"/>
            </w:tcBorders>
            <w:vAlign w:val="center"/>
          </w:tcPr>
          <w:p>
            <w:pPr>
              <w:widowControl/>
              <w:spacing w:line="300" w:lineRule="exact"/>
              <w:jc w:val="center"/>
              <w:rPr>
                <w:rFonts w:ascii="Times New Roman" w:hAnsi="Times New Roman"/>
                <w:bCs/>
                <w:szCs w:val="21"/>
              </w:rPr>
            </w:pPr>
            <w:r>
              <w:rPr>
                <w:rFonts w:ascii="Times New Roman" w:hAnsi="Times New Roman"/>
                <w:bCs/>
                <w:spacing w:val="4"/>
                <w:szCs w:val="21"/>
              </w:rPr>
              <w:t>占地面积 1923m</w:t>
            </w:r>
            <w:r>
              <w:rPr>
                <w:rFonts w:ascii="Times New Roman" w:hAnsi="Times New Roman"/>
                <w:bCs/>
                <w:spacing w:val="4"/>
                <w:szCs w:val="21"/>
                <w:vertAlign w:val="superscript"/>
              </w:rPr>
              <w:t>2</w:t>
            </w:r>
            <w:r>
              <w:rPr>
                <w:rFonts w:ascii="Times New Roman" w:hAnsi="Times New Roman"/>
                <w:bCs/>
                <w:spacing w:val="4"/>
                <w:szCs w:val="21"/>
              </w:rPr>
              <w:t>，轻钢结构，位于厂区中部，内设 1 条年产3000吨香米锅巴生产线，主要设有清洗机、蒸米机、打散机、自动晾米床、绞龙输送机、锅巴成型机、油炸机、圆通撒粉机、立式包装机、组合分装机、自动封箱机等设备</w:t>
            </w:r>
          </w:p>
        </w:tc>
        <w:tc>
          <w:tcPr>
            <w:tcW w:w="737" w:type="dxa"/>
            <w:tcBorders>
              <w:top w:val="single" w:color="auto" w:sz="4" w:space="0"/>
              <w:left w:val="nil"/>
              <w:right w:val="single" w:color="auto" w:sz="4" w:space="0"/>
            </w:tcBorders>
            <w:vAlign w:val="center"/>
          </w:tcPr>
          <w:p>
            <w:pPr>
              <w:widowControl/>
              <w:spacing w:line="300" w:lineRule="exact"/>
              <w:jc w:val="center"/>
              <w:rPr>
                <w:rFonts w:ascii="Times New Roman" w:hAnsi="Times New Roman"/>
                <w:bCs/>
                <w:color w:val="FF0000"/>
                <w:szCs w:val="21"/>
              </w:rPr>
            </w:pPr>
            <w:r>
              <w:rPr>
                <w:rFonts w:ascii="Times New Roman" w:hAnsi="Times New Roman"/>
                <w:bCs/>
                <w:szCs w:val="21"/>
              </w:rPr>
              <w:t>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49" w:hRule="atLeast"/>
        </w:trPr>
        <w:tc>
          <w:tcPr>
            <w:tcW w:w="272" w:type="dxa"/>
            <w:vMerge w:val="continue"/>
            <w:tcBorders>
              <w:left w:val="single" w:color="auto" w:sz="4" w:space="0"/>
              <w:right w:val="single" w:color="auto" w:sz="4" w:space="0"/>
            </w:tcBorders>
            <w:vAlign w:val="center"/>
          </w:tcPr>
          <w:p>
            <w:pPr>
              <w:spacing w:line="300" w:lineRule="exact"/>
              <w:jc w:val="center"/>
              <w:rPr>
                <w:rFonts w:ascii="Times New Roman" w:hAnsi="Times New Roman"/>
                <w:color w:val="FF0000"/>
                <w:szCs w:val="21"/>
              </w:rPr>
            </w:pPr>
          </w:p>
        </w:tc>
        <w:tc>
          <w:tcPr>
            <w:tcW w:w="690" w:type="dxa"/>
            <w:gridSpan w:val="2"/>
            <w:vMerge w:val="continue"/>
            <w:tcBorders>
              <w:left w:val="nil"/>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p>
        </w:tc>
        <w:tc>
          <w:tcPr>
            <w:tcW w:w="8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Cs/>
                <w:spacing w:val="4"/>
                <w:szCs w:val="21"/>
              </w:rPr>
            </w:pPr>
            <w:r>
              <w:rPr>
                <w:rFonts w:ascii="Times New Roman" w:hAnsi="Times New Roman"/>
                <w:bCs/>
                <w:spacing w:val="4"/>
                <w:szCs w:val="21"/>
              </w:rPr>
              <w:t>锅巴锅炉房</w:t>
            </w:r>
          </w:p>
        </w:tc>
        <w:tc>
          <w:tcPr>
            <w:tcW w:w="3409" w:type="dxa"/>
            <w:tcBorders>
              <w:left w:val="nil"/>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占地面积 500m</w:t>
            </w:r>
            <w:r>
              <w:rPr>
                <w:rFonts w:ascii="Times New Roman" w:hAnsi="Times New Roman"/>
                <w:bCs/>
                <w:spacing w:val="4"/>
                <w:szCs w:val="21"/>
                <w:vertAlign w:val="superscript"/>
              </w:rPr>
              <w:t>2</w:t>
            </w:r>
            <w:r>
              <w:rPr>
                <w:rFonts w:ascii="Times New Roman" w:hAnsi="Times New Roman"/>
                <w:bCs/>
                <w:spacing w:val="4"/>
                <w:szCs w:val="21"/>
              </w:rPr>
              <w:t>，一层，轻钢结构，紧邻锅巴生产车间西侧，内设 3 台热油锅炉、2 台 4t/h蒸汽锅炉（</w:t>
            </w:r>
            <w:r>
              <w:rPr>
                <w:rFonts w:hint="eastAsia" w:ascii="Times New Roman" w:hAnsi="Times New Roman"/>
                <w:bCs/>
                <w:spacing w:val="4"/>
                <w:szCs w:val="21"/>
              </w:rPr>
              <w:t>1</w:t>
            </w:r>
            <w:r>
              <w:rPr>
                <w:rFonts w:ascii="Times New Roman" w:hAnsi="Times New Roman"/>
                <w:bCs/>
                <w:spacing w:val="4"/>
                <w:szCs w:val="21"/>
              </w:rPr>
              <w:t>用</w:t>
            </w:r>
            <w:r>
              <w:rPr>
                <w:rFonts w:hint="eastAsia" w:ascii="Times New Roman" w:hAnsi="Times New Roman"/>
                <w:bCs/>
                <w:spacing w:val="4"/>
                <w:szCs w:val="21"/>
              </w:rPr>
              <w:t>1</w:t>
            </w:r>
            <w:r>
              <w:rPr>
                <w:rFonts w:ascii="Times New Roman" w:hAnsi="Times New Roman"/>
                <w:bCs/>
                <w:spacing w:val="4"/>
                <w:szCs w:val="21"/>
              </w:rPr>
              <w:t>备）</w:t>
            </w:r>
          </w:p>
        </w:tc>
        <w:tc>
          <w:tcPr>
            <w:tcW w:w="2932" w:type="dxa"/>
            <w:tcBorders>
              <w:left w:val="nil"/>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占地面积 500m</w:t>
            </w:r>
            <w:r>
              <w:rPr>
                <w:rFonts w:ascii="Times New Roman" w:hAnsi="Times New Roman"/>
                <w:bCs/>
                <w:spacing w:val="4"/>
                <w:szCs w:val="21"/>
                <w:vertAlign w:val="superscript"/>
              </w:rPr>
              <w:t>2</w:t>
            </w:r>
            <w:r>
              <w:rPr>
                <w:rFonts w:ascii="Times New Roman" w:hAnsi="Times New Roman"/>
                <w:bCs/>
                <w:spacing w:val="4"/>
                <w:szCs w:val="21"/>
              </w:rPr>
              <w:t>，轻钢结构，位于厂区东南侧，依托馍片锅炉车间，设</w:t>
            </w:r>
            <w:r>
              <w:rPr>
                <w:rFonts w:hint="eastAsia" w:ascii="Times New Roman" w:hAnsi="Times New Roman"/>
                <w:bCs/>
                <w:spacing w:val="4"/>
                <w:szCs w:val="21"/>
              </w:rPr>
              <w:t>3</w:t>
            </w:r>
            <w:r>
              <w:rPr>
                <w:rFonts w:ascii="Times New Roman" w:hAnsi="Times New Roman"/>
                <w:bCs/>
                <w:spacing w:val="4"/>
                <w:szCs w:val="21"/>
              </w:rPr>
              <w:t>台</w:t>
            </w:r>
            <w:r>
              <w:rPr>
                <w:rFonts w:hint="eastAsia" w:ascii="Times New Roman" w:hAnsi="Times New Roman"/>
                <w:bCs/>
                <w:spacing w:val="4"/>
                <w:szCs w:val="21"/>
              </w:rPr>
              <w:t>2</w:t>
            </w:r>
            <w:r>
              <w:rPr>
                <w:rFonts w:ascii="Times New Roman" w:hAnsi="Times New Roman"/>
                <w:bCs/>
                <w:spacing w:val="4"/>
                <w:szCs w:val="21"/>
              </w:rPr>
              <w:t>t/h蒸汽锅炉</w:t>
            </w:r>
          </w:p>
          <w:p>
            <w:pPr>
              <w:widowControl/>
              <w:spacing w:line="300" w:lineRule="exact"/>
              <w:jc w:val="center"/>
              <w:rPr>
                <w:rFonts w:ascii="Times New Roman" w:hAnsi="Times New Roman"/>
                <w:bCs/>
                <w:szCs w:val="21"/>
              </w:rPr>
            </w:pPr>
            <w:r>
              <w:rPr>
                <w:rFonts w:hint="eastAsia" w:ascii="Times New Roman" w:hAnsi="Times New Roman"/>
                <w:bCs/>
                <w:spacing w:val="4"/>
                <w:szCs w:val="21"/>
              </w:rPr>
              <w:t>（2用1备）</w:t>
            </w:r>
          </w:p>
        </w:tc>
        <w:tc>
          <w:tcPr>
            <w:tcW w:w="737" w:type="dxa"/>
            <w:tcBorders>
              <w:left w:val="nil"/>
              <w:bottom w:val="single" w:color="auto" w:sz="4" w:space="0"/>
              <w:right w:val="single" w:color="auto" w:sz="4" w:space="0"/>
            </w:tcBorders>
            <w:vAlign w:val="center"/>
          </w:tcPr>
          <w:p>
            <w:pPr>
              <w:widowControl/>
              <w:spacing w:line="300" w:lineRule="exact"/>
              <w:jc w:val="center"/>
              <w:rPr>
                <w:rFonts w:ascii="Times New Roman" w:hAnsi="Times New Roman"/>
                <w:bCs/>
                <w:color w:val="FF0000"/>
                <w:szCs w:val="21"/>
              </w:rPr>
            </w:pPr>
            <w:r>
              <w:rPr>
                <w:rFonts w:ascii="Times New Roman" w:hAnsi="Times New Roman"/>
                <w:bCs/>
                <w:szCs w:val="21"/>
              </w:rPr>
              <w:t>基本一致</w:t>
            </w:r>
            <w:r>
              <w:rPr>
                <w:rFonts w:hint="eastAsia" w:ascii="Times New Roman" w:hAnsi="Times New Roman"/>
                <w:bCs/>
                <w:szCs w:val="21"/>
              </w:rPr>
              <w:t>，锅炉总吨位减少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13" w:hRule="atLeast"/>
        </w:trPr>
        <w:tc>
          <w:tcPr>
            <w:tcW w:w="272" w:type="dxa"/>
            <w:vMerge w:val="restart"/>
            <w:tcBorders>
              <w:left w:val="single" w:color="auto" w:sz="4" w:space="0"/>
              <w:right w:val="single" w:color="auto" w:sz="4" w:space="0"/>
            </w:tcBorders>
            <w:vAlign w:val="center"/>
          </w:tcPr>
          <w:p>
            <w:pPr>
              <w:spacing w:line="300" w:lineRule="exact"/>
              <w:jc w:val="center"/>
              <w:rPr>
                <w:rFonts w:ascii="Times New Roman" w:hAnsi="Times New Roman"/>
                <w:szCs w:val="21"/>
              </w:rPr>
            </w:pPr>
            <w:r>
              <w:rPr>
                <w:rFonts w:ascii="Times New Roman" w:hAnsi="Times New Roman"/>
                <w:szCs w:val="21"/>
              </w:rPr>
              <w:t>储运工程</w:t>
            </w:r>
          </w:p>
        </w:tc>
        <w:tc>
          <w:tcPr>
            <w:tcW w:w="690" w:type="dxa"/>
            <w:gridSpan w:val="2"/>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馍片生产线</w:t>
            </w:r>
          </w:p>
        </w:tc>
        <w:tc>
          <w:tcPr>
            <w:tcW w:w="8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原料库</w:t>
            </w:r>
          </w:p>
        </w:tc>
        <w:tc>
          <w:tcPr>
            <w:tcW w:w="34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占地面积 260m</w:t>
            </w:r>
            <w:r>
              <w:rPr>
                <w:rFonts w:ascii="Times New Roman" w:hAnsi="Times New Roman"/>
                <w:bCs/>
                <w:spacing w:val="4"/>
                <w:szCs w:val="21"/>
                <w:vertAlign w:val="superscript"/>
              </w:rPr>
              <w:t>2</w:t>
            </w:r>
            <w:r>
              <w:rPr>
                <w:rFonts w:ascii="Times New Roman" w:hAnsi="Times New Roman"/>
                <w:bCs/>
                <w:spacing w:val="4"/>
                <w:szCs w:val="21"/>
              </w:rPr>
              <w:t>，砖混结构，位于综合楼第一层，用于暂存馍片生产所需原料</w:t>
            </w:r>
          </w:p>
        </w:tc>
        <w:tc>
          <w:tcPr>
            <w:tcW w:w="293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占地面积 260m</w:t>
            </w:r>
            <w:r>
              <w:rPr>
                <w:rFonts w:ascii="Times New Roman" w:hAnsi="Times New Roman"/>
                <w:bCs/>
                <w:spacing w:val="4"/>
                <w:szCs w:val="21"/>
                <w:vertAlign w:val="superscript"/>
              </w:rPr>
              <w:t>2</w:t>
            </w:r>
            <w:r>
              <w:rPr>
                <w:rFonts w:ascii="Times New Roman" w:hAnsi="Times New Roman"/>
                <w:bCs/>
                <w:spacing w:val="4"/>
                <w:szCs w:val="21"/>
              </w:rPr>
              <w:t>，砖混结构，位于综合楼第一层，用于暂存馍片生产所需原料</w:t>
            </w:r>
          </w:p>
        </w:tc>
        <w:tc>
          <w:tcPr>
            <w:tcW w:w="73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color w:val="FF0000"/>
                <w:szCs w:val="21"/>
              </w:rPr>
            </w:pPr>
            <w:r>
              <w:rPr>
                <w:rFonts w:ascii="Times New Roman" w:hAnsi="Times New Roman"/>
                <w:bCs/>
                <w:szCs w:val="21"/>
              </w:rPr>
              <w:t>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13" w:hRule="atLeast"/>
        </w:trPr>
        <w:tc>
          <w:tcPr>
            <w:tcW w:w="272" w:type="dxa"/>
            <w:vMerge w:val="continue"/>
            <w:tcBorders>
              <w:left w:val="single" w:color="auto" w:sz="4" w:space="0"/>
              <w:right w:val="single" w:color="auto" w:sz="4" w:space="0"/>
            </w:tcBorders>
            <w:vAlign w:val="center"/>
          </w:tcPr>
          <w:p>
            <w:pPr>
              <w:spacing w:line="300" w:lineRule="exact"/>
              <w:jc w:val="center"/>
              <w:rPr>
                <w:rFonts w:ascii="Times New Roman" w:hAnsi="Times New Roman"/>
                <w:szCs w:val="21"/>
              </w:rPr>
            </w:pPr>
          </w:p>
        </w:tc>
        <w:tc>
          <w:tcPr>
            <w:tcW w:w="690" w:type="dxa"/>
            <w:gridSpan w:val="2"/>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p>
        </w:tc>
        <w:tc>
          <w:tcPr>
            <w:tcW w:w="8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包装库</w:t>
            </w:r>
          </w:p>
        </w:tc>
        <w:tc>
          <w:tcPr>
            <w:tcW w:w="34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占地面积 100m</w:t>
            </w:r>
            <w:r>
              <w:rPr>
                <w:rFonts w:ascii="Times New Roman" w:hAnsi="Times New Roman"/>
                <w:bCs/>
                <w:spacing w:val="4"/>
                <w:szCs w:val="21"/>
                <w:vertAlign w:val="superscript"/>
              </w:rPr>
              <w:t>2</w:t>
            </w:r>
            <w:r>
              <w:rPr>
                <w:rFonts w:ascii="Times New Roman" w:hAnsi="Times New Roman"/>
                <w:bCs/>
                <w:spacing w:val="4"/>
                <w:szCs w:val="21"/>
              </w:rPr>
              <w:t>，砖混结构，位于综合楼第一层，用于包装成品馍片</w:t>
            </w:r>
          </w:p>
        </w:tc>
        <w:tc>
          <w:tcPr>
            <w:tcW w:w="293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占地面积 100m</w:t>
            </w:r>
            <w:r>
              <w:rPr>
                <w:rFonts w:ascii="Times New Roman" w:hAnsi="Times New Roman"/>
                <w:bCs/>
                <w:spacing w:val="4"/>
                <w:szCs w:val="21"/>
                <w:vertAlign w:val="superscript"/>
              </w:rPr>
              <w:t>2</w:t>
            </w:r>
            <w:r>
              <w:rPr>
                <w:rFonts w:ascii="Times New Roman" w:hAnsi="Times New Roman"/>
                <w:bCs/>
                <w:spacing w:val="4"/>
                <w:szCs w:val="21"/>
              </w:rPr>
              <w:t>，砖混结构，位于综合楼第一层，用于包装成品馍片</w:t>
            </w:r>
          </w:p>
        </w:tc>
        <w:tc>
          <w:tcPr>
            <w:tcW w:w="73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color w:val="FF0000"/>
                <w:szCs w:val="21"/>
              </w:rPr>
            </w:pPr>
            <w:r>
              <w:rPr>
                <w:rFonts w:ascii="Times New Roman" w:hAnsi="Times New Roman"/>
                <w:bCs/>
                <w:szCs w:val="21"/>
              </w:rPr>
              <w:t>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13" w:hRule="atLeast"/>
        </w:trPr>
        <w:tc>
          <w:tcPr>
            <w:tcW w:w="272" w:type="dxa"/>
            <w:vMerge w:val="continue"/>
            <w:tcBorders>
              <w:left w:val="single" w:color="auto" w:sz="4" w:space="0"/>
              <w:right w:val="single" w:color="auto" w:sz="4" w:space="0"/>
            </w:tcBorders>
            <w:vAlign w:val="center"/>
          </w:tcPr>
          <w:p>
            <w:pPr>
              <w:spacing w:line="300" w:lineRule="exact"/>
              <w:jc w:val="center"/>
              <w:rPr>
                <w:rFonts w:ascii="Times New Roman" w:hAnsi="Times New Roman"/>
                <w:szCs w:val="21"/>
              </w:rPr>
            </w:pPr>
          </w:p>
        </w:tc>
        <w:tc>
          <w:tcPr>
            <w:tcW w:w="690" w:type="dxa"/>
            <w:gridSpan w:val="2"/>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p>
        </w:tc>
        <w:tc>
          <w:tcPr>
            <w:tcW w:w="8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纸箱库</w:t>
            </w:r>
          </w:p>
        </w:tc>
        <w:tc>
          <w:tcPr>
            <w:tcW w:w="34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占地面积 100m</w:t>
            </w:r>
            <w:r>
              <w:rPr>
                <w:rFonts w:ascii="Times New Roman" w:hAnsi="Times New Roman"/>
                <w:bCs/>
                <w:spacing w:val="4"/>
                <w:szCs w:val="21"/>
                <w:vertAlign w:val="superscript"/>
              </w:rPr>
              <w:t>2</w:t>
            </w:r>
            <w:r>
              <w:rPr>
                <w:rFonts w:ascii="Times New Roman" w:hAnsi="Times New Roman"/>
                <w:bCs/>
                <w:spacing w:val="4"/>
                <w:szCs w:val="21"/>
              </w:rPr>
              <w:t>，砖混结构，位于综合楼第一层，用于暂存包装用纸箱</w:t>
            </w:r>
          </w:p>
        </w:tc>
        <w:tc>
          <w:tcPr>
            <w:tcW w:w="293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占地面积 100m</w:t>
            </w:r>
            <w:r>
              <w:rPr>
                <w:rFonts w:ascii="Times New Roman" w:hAnsi="Times New Roman"/>
                <w:bCs/>
                <w:spacing w:val="4"/>
                <w:szCs w:val="21"/>
                <w:vertAlign w:val="superscript"/>
              </w:rPr>
              <w:t>2</w:t>
            </w:r>
            <w:r>
              <w:rPr>
                <w:rFonts w:ascii="Times New Roman" w:hAnsi="Times New Roman"/>
                <w:bCs/>
                <w:spacing w:val="4"/>
                <w:szCs w:val="21"/>
              </w:rPr>
              <w:t>，砖混结构，位于综合楼第一层，用于暂存包装用纸箱</w:t>
            </w:r>
          </w:p>
        </w:tc>
        <w:tc>
          <w:tcPr>
            <w:tcW w:w="73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color w:val="FF0000"/>
                <w:szCs w:val="21"/>
              </w:rPr>
            </w:pPr>
            <w:r>
              <w:rPr>
                <w:rFonts w:ascii="Times New Roman" w:hAnsi="Times New Roman"/>
                <w:bCs/>
                <w:szCs w:val="21"/>
              </w:rPr>
              <w:t>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13" w:hRule="atLeast"/>
        </w:trPr>
        <w:tc>
          <w:tcPr>
            <w:tcW w:w="272" w:type="dxa"/>
            <w:vMerge w:val="continue"/>
            <w:tcBorders>
              <w:left w:val="single" w:color="auto" w:sz="4" w:space="0"/>
              <w:right w:val="single" w:color="auto" w:sz="4" w:space="0"/>
            </w:tcBorders>
            <w:vAlign w:val="center"/>
          </w:tcPr>
          <w:p>
            <w:pPr>
              <w:spacing w:line="300" w:lineRule="exact"/>
              <w:jc w:val="center"/>
              <w:rPr>
                <w:rFonts w:ascii="Times New Roman" w:hAnsi="Times New Roman"/>
                <w:szCs w:val="21"/>
              </w:rPr>
            </w:pPr>
          </w:p>
        </w:tc>
        <w:tc>
          <w:tcPr>
            <w:tcW w:w="690" w:type="dxa"/>
            <w:gridSpan w:val="2"/>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p>
        </w:tc>
        <w:tc>
          <w:tcPr>
            <w:tcW w:w="8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成品库</w:t>
            </w:r>
          </w:p>
        </w:tc>
        <w:tc>
          <w:tcPr>
            <w:tcW w:w="34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占地面积 5500m</w:t>
            </w:r>
            <w:r>
              <w:rPr>
                <w:rFonts w:ascii="Times New Roman" w:hAnsi="Times New Roman"/>
                <w:bCs/>
                <w:spacing w:val="4"/>
                <w:szCs w:val="21"/>
                <w:vertAlign w:val="superscript"/>
              </w:rPr>
              <w:t>2</w:t>
            </w:r>
            <w:r>
              <w:rPr>
                <w:rFonts w:ascii="Times New Roman" w:hAnsi="Times New Roman"/>
                <w:bCs/>
                <w:spacing w:val="4"/>
                <w:szCs w:val="21"/>
              </w:rPr>
              <w:t>，一层，轻钢结构，位于厂区西南侧，用于暂存包装好的成品馍片</w:t>
            </w:r>
          </w:p>
        </w:tc>
        <w:tc>
          <w:tcPr>
            <w:tcW w:w="293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占地面积 5500m</w:t>
            </w:r>
            <w:r>
              <w:rPr>
                <w:rFonts w:ascii="Times New Roman" w:hAnsi="Times New Roman"/>
                <w:bCs/>
                <w:spacing w:val="4"/>
                <w:szCs w:val="21"/>
                <w:vertAlign w:val="superscript"/>
              </w:rPr>
              <w:t>2</w:t>
            </w:r>
            <w:r>
              <w:rPr>
                <w:rFonts w:ascii="Times New Roman" w:hAnsi="Times New Roman"/>
                <w:bCs/>
                <w:spacing w:val="4"/>
                <w:szCs w:val="21"/>
              </w:rPr>
              <w:t>，一层，轻钢结构，位于厂区西南侧，用于暂存包装好的成品馍片</w:t>
            </w:r>
          </w:p>
        </w:tc>
        <w:tc>
          <w:tcPr>
            <w:tcW w:w="73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color w:val="FF0000"/>
                <w:szCs w:val="21"/>
              </w:rPr>
            </w:pPr>
            <w:r>
              <w:rPr>
                <w:rFonts w:ascii="Times New Roman" w:hAnsi="Times New Roman"/>
                <w:bCs/>
                <w:szCs w:val="21"/>
              </w:rPr>
              <w:t>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49" w:hRule="atLeast"/>
        </w:trPr>
        <w:tc>
          <w:tcPr>
            <w:tcW w:w="272" w:type="dxa"/>
            <w:vMerge w:val="continue"/>
            <w:tcBorders>
              <w:left w:val="single" w:color="auto" w:sz="4" w:space="0"/>
              <w:right w:val="single" w:color="auto" w:sz="4" w:space="0"/>
            </w:tcBorders>
            <w:vAlign w:val="center"/>
          </w:tcPr>
          <w:p>
            <w:pPr>
              <w:spacing w:line="300" w:lineRule="exact"/>
              <w:jc w:val="center"/>
              <w:rPr>
                <w:rFonts w:ascii="Times New Roman" w:hAnsi="Times New Roman"/>
                <w:szCs w:val="21"/>
              </w:rPr>
            </w:pPr>
          </w:p>
        </w:tc>
        <w:tc>
          <w:tcPr>
            <w:tcW w:w="690" w:type="dxa"/>
            <w:gridSpan w:val="2"/>
            <w:vMerge w:val="restart"/>
            <w:tcBorders>
              <w:left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锅巴生产线</w:t>
            </w:r>
          </w:p>
        </w:tc>
        <w:tc>
          <w:tcPr>
            <w:tcW w:w="8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原料库</w:t>
            </w:r>
          </w:p>
        </w:tc>
        <w:tc>
          <w:tcPr>
            <w:tcW w:w="34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占地面积 500m</w:t>
            </w:r>
            <w:r>
              <w:rPr>
                <w:rFonts w:ascii="Times New Roman" w:hAnsi="Times New Roman"/>
                <w:bCs/>
                <w:spacing w:val="4"/>
                <w:szCs w:val="21"/>
                <w:vertAlign w:val="superscript"/>
              </w:rPr>
              <w:t>2</w:t>
            </w:r>
            <w:r>
              <w:rPr>
                <w:rFonts w:ascii="Times New Roman" w:hAnsi="Times New Roman"/>
                <w:bCs/>
                <w:spacing w:val="4"/>
                <w:szCs w:val="21"/>
              </w:rPr>
              <w:t>，一层，轻钢结构，位于厂区东侧，办公生活区南侧，用于暂存生产锅巴原辅材料</w:t>
            </w:r>
          </w:p>
        </w:tc>
        <w:tc>
          <w:tcPr>
            <w:tcW w:w="293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color w:val="FF0000"/>
                <w:szCs w:val="21"/>
              </w:rPr>
            </w:pPr>
            <w:r>
              <w:rPr>
                <w:rFonts w:ascii="Times New Roman" w:hAnsi="Times New Roman"/>
                <w:bCs/>
                <w:spacing w:val="4"/>
                <w:szCs w:val="21"/>
              </w:rPr>
              <w:t>占地面积 500m</w:t>
            </w:r>
            <w:r>
              <w:rPr>
                <w:rFonts w:ascii="Times New Roman" w:hAnsi="Times New Roman"/>
                <w:bCs/>
                <w:spacing w:val="4"/>
                <w:szCs w:val="21"/>
                <w:vertAlign w:val="superscript"/>
              </w:rPr>
              <w:t>2</w:t>
            </w:r>
            <w:r>
              <w:rPr>
                <w:rFonts w:ascii="Times New Roman" w:hAnsi="Times New Roman"/>
                <w:bCs/>
                <w:spacing w:val="4"/>
                <w:szCs w:val="21"/>
              </w:rPr>
              <w:t>，轻钢结构，位于厂区东侧，办公生活区南侧，用于暂存生产锅巴原辅材料</w:t>
            </w:r>
          </w:p>
        </w:tc>
        <w:tc>
          <w:tcPr>
            <w:tcW w:w="73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color w:val="FF0000"/>
                <w:szCs w:val="21"/>
              </w:rPr>
            </w:pPr>
            <w:r>
              <w:rPr>
                <w:rFonts w:ascii="Times New Roman" w:hAnsi="Times New Roman"/>
                <w:bCs/>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13" w:hRule="atLeast"/>
        </w:trPr>
        <w:tc>
          <w:tcPr>
            <w:tcW w:w="272" w:type="dxa"/>
            <w:vMerge w:val="continue"/>
            <w:tcBorders>
              <w:left w:val="single" w:color="auto" w:sz="4" w:space="0"/>
              <w:right w:val="single" w:color="auto" w:sz="4" w:space="0"/>
            </w:tcBorders>
            <w:vAlign w:val="center"/>
          </w:tcPr>
          <w:p>
            <w:pPr>
              <w:spacing w:line="300" w:lineRule="exact"/>
              <w:jc w:val="center"/>
              <w:rPr>
                <w:rFonts w:ascii="Times New Roman" w:hAnsi="Times New Roman"/>
                <w:szCs w:val="21"/>
              </w:rPr>
            </w:pPr>
          </w:p>
        </w:tc>
        <w:tc>
          <w:tcPr>
            <w:tcW w:w="690" w:type="dxa"/>
            <w:gridSpan w:val="2"/>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p>
        </w:tc>
        <w:tc>
          <w:tcPr>
            <w:tcW w:w="8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包装库</w:t>
            </w:r>
          </w:p>
        </w:tc>
        <w:tc>
          <w:tcPr>
            <w:tcW w:w="34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占地面积 400m</w:t>
            </w:r>
            <w:r>
              <w:rPr>
                <w:rFonts w:ascii="Times New Roman" w:hAnsi="Times New Roman"/>
                <w:bCs/>
                <w:spacing w:val="4"/>
                <w:szCs w:val="21"/>
                <w:vertAlign w:val="superscript"/>
              </w:rPr>
              <w:t>2</w:t>
            </w:r>
            <w:r>
              <w:rPr>
                <w:rFonts w:ascii="Times New Roman" w:hAnsi="Times New Roman"/>
                <w:bCs/>
                <w:spacing w:val="4"/>
                <w:szCs w:val="21"/>
              </w:rPr>
              <w:t>，一层，轻钢结构，位于厂区中部，用于暂存包装成品锅巴的包装料</w:t>
            </w:r>
          </w:p>
        </w:tc>
        <w:tc>
          <w:tcPr>
            <w:tcW w:w="293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color w:val="FF0000"/>
                <w:szCs w:val="21"/>
              </w:rPr>
            </w:pPr>
            <w:r>
              <w:rPr>
                <w:rFonts w:ascii="Times New Roman" w:hAnsi="Times New Roman"/>
                <w:bCs/>
                <w:spacing w:val="4"/>
                <w:szCs w:val="21"/>
              </w:rPr>
              <w:t>占地面积 400m</w:t>
            </w:r>
            <w:r>
              <w:rPr>
                <w:rFonts w:ascii="Times New Roman" w:hAnsi="Times New Roman"/>
                <w:bCs/>
                <w:spacing w:val="4"/>
                <w:szCs w:val="21"/>
                <w:vertAlign w:val="superscript"/>
              </w:rPr>
              <w:t>2</w:t>
            </w:r>
            <w:r>
              <w:rPr>
                <w:rFonts w:ascii="Times New Roman" w:hAnsi="Times New Roman"/>
                <w:bCs/>
                <w:spacing w:val="4"/>
                <w:szCs w:val="21"/>
              </w:rPr>
              <w:t>，轻钢结构，位于厂区中部，用于暂存包装成品锅巴的包装料</w:t>
            </w:r>
          </w:p>
        </w:tc>
        <w:tc>
          <w:tcPr>
            <w:tcW w:w="73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color w:val="FF0000"/>
                <w:szCs w:val="21"/>
              </w:rPr>
            </w:pPr>
            <w:r>
              <w:rPr>
                <w:rFonts w:ascii="Times New Roman" w:hAnsi="Times New Roman"/>
                <w:bCs/>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13" w:hRule="atLeast"/>
        </w:trPr>
        <w:tc>
          <w:tcPr>
            <w:tcW w:w="272" w:type="dxa"/>
            <w:vMerge w:val="continue"/>
            <w:tcBorders>
              <w:left w:val="single" w:color="auto" w:sz="4" w:space="0"/>
              <w:right w:val="single" w:color="auto" w:sz="4" w:space="0"/>
            </w:tcBorders>
            <w:vAlign w:val="center"/>
          </w:tcPr>
          <w:p>
            <w:pPr>
              <w:spacing w:line="300" w:lineRule="exact"/>
              <w:jc w:val="center"/>
              <w:rPr>
                <w:rFonts w:ascii="Times New Roman" w:hAnsi="Times New Roman"/>
                <w:szCs w:val="21"/>
              </w:rPr>
            </w:pPr>
          </w:p>
        </w:tc>
        <w:tc>
          <w:tcPr>
            <w:tcW w:w="690" w:type="dxa"/>
            <w:gridSpan w:val="2"/>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p>
        </w:tc>
        <w:tc>
          <w:tcPr>
            <w:tcW w:w="8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成品库</w:t>
            </w:r>
          </w:p>
        </w:tc>
        <w:tc>
          <w:tcPr>
            <w:tcW w:w="34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占地面积600m</w:t>
            </w:r>
            <w:r>
              <w:rPr>
                <w:rFonts w:ascii="Times New Roman" w:hAnsi="Times New Roman"/>
                <w:bCs/>
                <w:spacing w:val="4"/>
                <w:szCs w:val="21"/>
                <w:vertAlign w:val="superscript"/>
              </w:rPr>
              <w:t>2</w:t>
            </w:r>
            <w:r>
              <w:rPr>
                <w:rFonts w:ascii="Times New Roman" w:hAnsi="Times New Roman"/>
                <w:bCs/>
                <w:spacing w:val="4"/>
                <w:szCs w:val="21"/>
              </w:rPr>
              <w:t>，一层，轻钢结构，位于厂区中部，用于暂存包装好的成品锅巴</w:t>
            </w:r>
          </w:p>
        </w:tc>
        <w:tc>
          <w:tcPr>
            <w:tcW w:w="293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color w:val="FF0000"/>
                <w:szCs w:val="21"/>
              </w:rPr>
            </w:pPr>
            <w:r>
              <w:rPr>
                <w:rFonts w:ascii="Times New Roman" w:hAnsi="Times New Roman"/>
                <w:bCs/>
                <w:spacing w:val="4"/>
                <w:szCs w:val="21"/>
              </w:rPr>
              <w:t>占地面积600m</w:t>
            </w:r>
            <w:r>
              <w:rPr>
                <w:rFonts w:ascii="Times New Roman" w:hAnsi="Times New Roman"/>
                <w:bCs/>
                <w:spacing w:val="4"/>
                <w:szCs w:val="21"/>
                <w:vertAlign w:val="superscript"/>
              </w:rPr>
              <w:t>2</w:t>
            </w:r>
            <w:r>
              <w:rPr>
                <w:rFonts w:ascii="Times New Roman" w:hAnsi="Times New Roman"/>
                <w:bCs/>
                <w:spacing w:val="4"/>
                <w:szCs w:val="21"/>
              </w:rPr>
              <w:t>，轻钢结构，位于厂区中部，用于暂存包装好的成品锅巴</w:t>
            </w:r>
          </w:p>
        </w:tc>
        <w:tc>
          <w:tcPr>
            <w:tcW w:w="73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color w:val="FF0000"/>
                <w:szCs w:val="21"/>
              </w:rPr>
            </w:pPr>
            <w:r>
              <w:rPr>
                <w:rFonts w:ascii="Times New Roman" w:hAnsi="Times New Roman"/>
                <w:bCs/>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958" w:hRule="atLeast"/>
        </w:trPr>
        <w:tc>
          <w:tcPr>
            <w:tcW w:w="272" w:type="dxa"/>
            <w:vMerge w:val="restart"/>
            <w:tcBorders>
              <w:left w:val="single" w:color="auto" w:sz="4" w:space="0"/>
              <w:right w:val="single" w:color="auto" w:sz="4" w:space="0"/>
            </w:tcBorders>
            <w:vAlign w:val="center"/>
          </w:tcPr>
          <w:p>
            <w:pPr>
              <w:spacing w:line="300" w:lineRule="exact"/>
              <w:jc w:val="center"/>
              <w:rPr>
                <w:rFonts w:ascii="Times New Roman" w:hAnsi="Times New Roman"/>
                <w:szCs w:val="21"/>
              </w:rPr>
            </w:pPr>
            <w:r>
              <w:rPr>
                <w:rFonts w:ascii="Times New Roman" w:hAnsi="Times New Roman"/>
                <w:szCs w:val="21"/>
              </w:rPr>
              <w:t>辅助工程</w:t>
            </w:r>
          </w:p>
        </w:tc>
        <w:tc>
          <w:tcPr>
            <w:tcW w:w="1549"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综合办公楼</w:t>
            </w:r>
          </w:p>
        </w:tc>
        <w:tc>
          <w:tcPr>
            <w:tcW w:w="3409" w:type="dxa"/>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bCs/>
                <w:spacing w:val="4"/>
                <w:szCs w:val="21"/>
              </w:rPr>
            </w:pPr>
            <w:r>
              <w:rPr>
                <w:rFonts w:ascii="Times New Roman" w:hAnsi="Times New Roman"/>
                <w:bCs/>
                <w:spacing w:val="4"/>
                <w:szCs w:val="21"/>
              </w:rPr>
              <w:t>1座办公综合楼，保留现有，占地面积约 800m</w:t>
            </w:r>
            <w:r>
              <w:rPr>
                <w:rFonts w:ascii="Times New Roman" w:hAnsi="Times New Roman"/>
                <w:bCs/>
                <w:spacing w:val="4"/>
                <w:szCs w:val="21"/>
                <w:vertAlign w:val="superscript"/>
              </w:rPr>
              <w:t>2</w:t>
            </w:r>
            <w:r>
              <w:rPr>
                <w:rFonts w:ascii="Times New Roman" w:hAnsi="Times New Roman"/>
                <w:bCs/>
                <w:spacing w:val="4"/>
                <w:szCs w:val="21"/>
              </w:rPr>
              <w:t>，五层，砖混结构，主要设总办公室、会议室、会客室等；在锅巴生产东侧设1座锅巴办公生活区，占地面积1800m</w:t>
            </w:r>
            <w:r>
              <w:rPr>
                <w:rFonts w:ascii="Times New Roman" w:hAnsi="Times New Roman"/>
                <w:bCs/>
                <w:spacing w:val="4"/>
                <w:szCs w:val="21"/>
                <w:vertAlign w:val="superscript"/>
              </w:rPr>
              <w:t>2</w:t>
            </w:r>
            <w:r>
              <w:rPr>
                <w:rFonts w:ascii="Times New Roman" w:hAnsi="Times New Roman"/>
                <w:bCs/>
                <w:spacing w:val="4"/>
                <w:szCs w:val="21"/>
              </w:rPr>
              <w:t>，一层，轻钢结构，主要设财务室、办公室、会议室等</w:t>
            </w:r>
          </w:p>
        </w:tc>
        <w:tc>
          <w:tcPr>
            <w:tcW w:w="293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color w:val="FF0000"/>
                <w:szCs w:val="21"/>
              </w:rPr>
            </w:pPr>
            <w:r>
              <w:rPr>
                <w:rFonts w:ascii="Times New Roman" w:hAnsi="Times New Roman"/>
                <w:bCs/>
                <w:spacing w:val="4"/>
                <w:szCs w:val="21"/>
              </w:rPr>
              <w:t>在锅巴生产东侧设1座锅巴办公生活区，占地面积1800m</w:t>
            </w:r>
            <w:r>
              <w:rPr>
                <w:rFonts w:ascii="Times New Roman" w:hAnsi="Times New Roman"/>
                <w:bCs/>
                <w:spacing w:val="4"/>
                <w:szCs w:val="21"/>
                <w:vertAlign w:val="superscript"/>
              </w:rPr>
              <w:t>2</w:t>
            </w:r>
            <w:r>
              <w:rPr>
                <w:rFonts w:ascii="Times New Roman" w:hAnsi="Times New Roman"/>
                <w:bCs/>
                <w:spacing w:val="4"/>
                <w:szCs w:val="21"/>
              </w:rPr>
              <w:t>，轻钢结构，主要设财务室、办公室、会议室等</w:t>
            </w:r>
          </w:p>
        </w:tc>
        <w:tc>
          <w:tcPr>
            <w:tcW w:w="73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szCs w:val="21"/>
              </w:rPr>
            </w:pPr>
            <w:r>
              <w:rPr>
                <w:rFonts w:hint="eastAsia" w:ascii="Times New Roman" w:hAnsi="Times New Roman"/>
                <w:bCs/>
                <w:szCs w:val="21"/>
              </w:rPr>
              <w:t>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77" w:hRule="atLeast"/>
        </w:trPr>
        <w:tc>
          <w:tcPr>
            <w:tcW w:w="272" w:type="dxa"/>
            <w:vMerge w:val="continue"/>
            <w:tcBorders>
              <w:left w:val="single" w:color="auto" w:sz="4" w:space="0"/>
              <w:right w:val="single" w:color="auto" w:sz="4" w:space="0"/>
            </w:tcBorders>
            <w:vAlign w:val="center"/>
          </w:tcPr>
          <w:p>
            <w:pPr>
              <w:spacing w:line="300" w:lineRule="exact"/>
              <w:jc w:val="center"/>
              <w:rPr>
                <w:rFonts w:ascii="Times New Roman" w:hAnsi="Times New Roman"/>
                <w:szCs w:val="21"/>
              </w:rPr>
            </w:pPr>
          </w:p>
        </w:tc>
        <w:tc>
          <w:tcPr>
            <w:tcW w:w="1549"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门房</w:t>
            </w:r>
          </w:p>
        </w:tc>
        <w:tc>
          <w:tcPr>
            <w:tcW w:w="34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1座，占地面积 90m</w:t>
            </w:r>
            <w:r>
              <w:rPr>
                <w:rFonts w:ascii="Times New Roman" w:hAnsi="Times New Roman"/>
                <w:bCs/>
                <w:spacing w:val="4"/>
                <w:szCs w:val="21"/>
                <w:vertAlign w:val="superscript"/>
              </w:rPr>
              <w:t>2</w:t>
            </w:r>
            <w:r>
              <w:rPr>
                <w:rFonts w:ascii="Times New Roman" w:hAnsi="Times New Roman"/>
                <w:bCs/>
                <w:spacing w:val="4"/>
                <w:szCs w:val="21"/>
              </w:rPr>
              <w:t xml:space="preserve"> </w:t>
            </w:r>
          </w:p>
        </w:tc>
        <w:tc>
          <w:tcPr>
            <w:tcW w:w="293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szCs w:val="21"/>
              </w:rPr>
            </w:pPr>
            <w:r>
              <w:rPr>
                <w:rFonts w:ascii="Times New Roman" w:hAnsi="Times New Roman"/>
                <w:bCs/>
                <w:szCs w:val="21"/>
              </w:rPr>
              <w:t>依托现有，</w:t>
            </w:r>
            <w:r>
              <w:rPr>
                <w:rFonts w:ascii="Times New Roman" w:hAnsi="Times New Roman"/>
                <w:bCs/>
                <w:spacing w:val="4"/>
                <w:szCs w:val="21"/>
              </w:rPr>
              <w:t>占地面积 90m</w:t>
            </w:r>
            <w:r>
              <w:rPr>
                <w:rFonts w:ascii="Times New Roman" w:hAnsi="Times New Roman"/>
                <w:bCs/>
                <w:spacing w:val="4"/>
                <w:szCs w:val="21"/>
                <w:vertAlign w:val="superscript"/>
              </w:rPr>
              <w:t>2</w:t>
            </w:r>
          </w:p>
        </w:tc>
        <w:tc>
          <w:tcPr>
            <w:tcW w:w="73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szCs w:val="21"/>
              </w:rPr>
            </w:pPr>
            <w:r>
              <w:rPr>
                <w:rFonts w:hint="eastAsia" w:ascii="Times New Roman" w:hAnsi="Times New Roman"/>
                <w:bCs/>
                <w:szCs w:val="21"/>
              </w:rPr>
              <w:t>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49" w:hRule="atLeast"/>
        </w:trPr>
        <w:tc>
          <w:tcPr>
            <w:tcW w:w="272" w:type="dxa"/>
            <w:vMerge w:val="continue"/>
            <w:tcBorders>
              <w:left w:val="single" w:color="auto" w:sz="4" w:space="0"/>
              <w:right w:val="single" w:color="auto" w:sz="4" w:space="0"/>
            </w:tcBorders>
            <w:vAlign w:val="center"/>
          </w:tcPr>
          <w:p>
            <w:pPr>
              <w:spacing w:line="300" w:lineRule="exact"/>
              <w:jc w:val="center"/>
              <w:rPr>
                <w:rFonts w:ascii="Times New Roman" w:hAnsi="Times New Roman"/>
                <w:szCs w:val="21"/>
              </w:rPr>
            </w:pPr>
          </w:p>
        </w:tc>
        <w:tc>
          <w:tcPr>
            <w:tcW w:w="1549"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危废暂存间</w:t>
            </w:r>
          </w:p>
        </w:tc>
        <w:tc>
          <w:tcPr>
            <w:tcW w:w="34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1座，占地面积 15m</w:t>
            </w:r>
            <w:r>
              <w:rPr>
                <w:rFonts w:ascii="Times New Roman" w:hAnsi="Times New Roman"/>
                <w:bCs/>
                <w:spacing w:val="4"/>
                <w:szCs w:val="21"/>
                <w:vertAlign w:val="superscript"/>
              </w:rPr>
              <w:t>2</w:t>
            </w:r>
            <w:r>
              <w:rPr>
                <w:rFonts w:ascii="Times New Roman" w:hAnsi="Times New Roman"/>
                <w:bCs/>
                <w:spacing w:val="4"/>
                <w:szCs w:val="21"/>
              </w:rPr>
              <w:t>，位于厂区中部，用于暂存生产设备运行维修时产生的废矿物油等危废</w:t>
            </w:r>
          </w:p>
        </w:tc>
        <w:tc>
          <w:tcPr>
            <w:tcW w:w="293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szCs w:val="21"/>
              </w:rPr>
            </w:pPr>
            <w:r>
              <w:rPr>
                <w:rFonts w:ascii="Times New Roman" w:hAnsi="Times New Roman"/>
                <w:bCs/>
                <w:spacing w:val="4"/>
                <w:szCs w:val="21"/>
              </w:rPr>
              <w:t>1座，占地面积 15m</w:t>
            </w:r>
            <w:r>
              <w:rPr>
                <w:rFonts w:ascii="Times New Roman" w:hAnsi="Times New Roman"/>
                <w:bCs/>
                <w:spacing w:val="4"/>
                <w:szCs w:val="21"/>
                <w:vertAlign w:val="superscript"/>
              </w:rPr>
              <w:t>2</w:t>
            </w:r>
          </w:p>
        </w:tc>
        <w:tc>
          <w:tcPr>
            <w:tcW w:w="73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szCs w:val="21"/>
              </w:rPr>
            </w:pPr>
            <w:r>
              <w:rPr>
                <w:rFonts w:ascii="Times New Roman" w:hAnsi="Times New Roman"/>
                <w:bCs/>
                <w:szCs w:val="21"/>
              </w:rPr>
              <w:t>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90" w:hRule="atLeast"/>
        </w:trPr>
        <w:tc>
          <w:tcPr>
            <w:tcW w:w="272" w:type="dxa"/>
            <w:vMerge w:val="restart"/>
            <w:tcBorders>
              <w:left w:val="single" w:color="auto" w:sz="4" w:space="0"/>
              <w:right w:val="single" w:color="auto" w:sz="4" w:space="0"/>
            </w:tcBorders>
            <w:vAlign w:val="center"/>
          </w:tcPr>
          <w:p>
            <w:pPr>
              <w:spacing w:line="300" w:lineRule="exact"/>
              <w:jc w:val="center"/>
              <w:rPr>
                <w:rFonts w:ascii="Times New Roman" w:hAnsi="Times New Roman"/>
                <w:szCs w:val="21"/>
              </w:rPr>
            </w:pPr>
            <w:r>
              <w:rPr>
                <w:rFonts w:ascii="Times New Roman" w:hAnsi="Times New Roman"/>
                <w:szCs w:val="21"/>
              </w:rPr>
              <w:t>公用工程</w:t>
            </w:r>
          </w:p>
        </w:tc>
        <w:tc>
          <w:tcPr>
            <w:tcW w:w="1549"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供水</w:t>
            </w:r>
          </w:p>
        </w:tc>
        <w:tc>
          <w:tcPr>
            <w:tcW w:w="34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由市政自来水管网提供，能满足本项目生产生活用水需求</w:t>
            </w:r>
          </w:p>
        </w:tc>
        <w:tc>
          <w:tcPr>
            <w:tcW w:w="293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依托现有，由市政自来水管网提供</w:t>
            </w:r>
          </w:p>
        </w:tc>
        <w:tc>
          <w:tcPr>
            <w:tcW w:w="73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color w:val="FF0000"/>
                <w:szCs w:val="21"/>
              </w:rPr>
            </w:pPr>
            <w:r>
              <w:rPr>
                <w:rFonts w:ascii="Times New Roman" w:hAnsi="Times New Roman"/>
                <w:bCs/>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685" w:hRule="atLeast"/>
        </w:trPr>
        <w:tc>
          <w:tcPr>
            <w:tcW w:w="272" w:type="dxa"/>
            <w:vMerge w:val="continue"/>
            <w:tcBorders>
              <w:left w:val="single" w:color="auto" w:sz="4" w:space="0"/>
              <w:right w:val="single" w:color="auto" w:sz="4" w:space="0"/>
            </w:tcBorders>
            <w:vAlign w:val="center"/>
          </w:tcPr>
          <w:p>
            <w:pPr>
              <w:spacing w:line="300" w:lineRule="exact"/>
              <w:jc w:val="center"/>
              <w:rPr>
                <w:rFonts w:ascii="Times New Roman" w:hAnsi="Times New Roman"/>
                <w:color w:val="FF0000"/>
                <w:szCs w:val="21"/>
              </w:rPr>
            </w:pPr>
          </w:p>
        </w:tc>
        <w:tc>
          <w:tcPr>
            <w:tcW w:w="1549"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排水</w:t>
            </w:r>
          </w:p>
        </w:tc>
        <w:tc>
          <w:tcPr>
            <w:tcW w:w="34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生活污水收集后排入市政污水管网，锅巴生产线原料清洗、设备清洗废水经隔油、沉淀后排入市政污水管网，馍片生产线设备清洗废水经隔油、沉淀后排入市政污水管网，软化装置及锅炉定排污水经收集后直接排入厂区雨水排水系统，最终进入平遥县南政乡污水处理厂进行处理</w:t>
            </w:r>
          </w:p>
        </w:tc>
        <w:tc>
          <w:tcPr>
            <w:tcW w:w="293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color w:val="FF0000"/>
                <w:szCs w:val="21"/>
              </w:rPr>
            </w:pPr>
            <w:r>
              <w:rPr>
                <w:rFonts w:ascii="Times New Roman" w:hAnsi="Times New Roman"/>
                <w:bCs/>
                <w:spacing w:val="4"/>
                <w:szCs w:val="21"/>
              </w:rPr>
              <w:t>依托现有排水系统，生活污水收集后排入市政污水管网；软化装置及锅炉定排污水经收集后直接排入厂区雨水排水系统；新增锅巴生产线原料清洗、设备清洗废水经隔油、沉淀后排入市政污水管网</w:t>
            </w:r>
          </w:p>
        </w:tc>
        <w:tc>
          <w:tcPr>
            <w:tcW w:w="73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color w:val="FF0000"/>
                <w:szCs w:val="21"/>
              </w:rPr>
            </w:pPr>
            <w:r>
              <w:rPr>
                <w:rFonts w:ascii="Times New Roman" w:hAnsi="Times New Roman"/>
                <w:bCs/>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77" w:hRule="atLeast"/>
        </w:trPr>
        <w:tc>
          <w:tcPr>
            <w:tcW w:w="272" w:type="dxa"/>
            <w:vMerge w:val="continue"/>
            <w:tcBorders>
              <w:left w:val="single" w:color="auto" w:sz="4" w:space="0"/>
              <w:right w:val="single" w:color="auto" w:sz="4" w:space="0"/>
            </w:tcBorders>
            <w:vAlign w:val="center"/>
          </w:tcPr>
          <w:p>
            <w:pPr>
              <w:spacing w:line="300" w:lineRule="exact"/>
              <w:jc w:val="center"/>
              <w:rPr>
                <w:rFonts w:ascii="Times New Roman" w:hAnsi="Times New Roman"/>
                <w:color w:val="FF0000"/>
                <w:szCs w:val="21"/>
              </w:rPr>
            </w:pPr>
          </w:p>
        </w:tc>
        <w:tc>
          <w:tcPr>
            <w:tcW w:w="1549"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供电</w:t>
            </w:r>
          </w:p>
        </w:tc>
        <w:tc>
          <w:tcPr>
            <w:tcW w:w="34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用电由市政供电系统供给</w:t>
            </w:r>
          </w:p>
        </w:tc>
        <w:tc>
          <w:tcPr>
            <w:tcW w:w="293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color w:val="FF0000"/>
                <w:szCs w:val="21"/>
              </w:rPr>
            </w:pPr>
            <w:r>
              <w:rPr>
                <w:rFonts w:ascii="Times New Roman" w:hAnsi="Times New Roman"/>
                <w:bCs/>
                <w:szCs w:val="21"/>
              </w:rPr>
              <w:t>依托现有</w:t>
            </w:r>
            <w:r>
              <w:rPr>
                <w:rFonts w:ascii="Times New Roman" w:hAnsi="Times New Roman"/>
                <w:bCs/>
                <w:spacing w:val="4"/>
                <w:szCs w:val="21"/>
              </w:rPr>
              <w:t>市政供电系统供给</w:t>
            </w:r>
          </w:p>
        </w:tc>
        <w:tc>
          <w:tcPr>
            <w:tcW w:w="73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color w:val="FF0000"/>
                <w:szCs w:val="21"/>
              </w:rPr>
            </w:pPr>
            <w:r>
              <w:rPr>
                <w:rFonts w:ascii="Times New Roman" w:hAnsi="Times New Roman"/>
                <w:bCs/>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685" w:hRule="atLeast"/>
        </w:trPr>
        <w:tc>
          <w:tcPr>
            <w:tcW w:w="272" w:type="dxa"/>
            <w:vMerge w:val="continue"/>
            <w:tcBorders>
              <w:left w:val="single" w:color="auto" w:sz="4" w:space="0"/>
              <w:right w:val="single" w:color="auto" w:sz="4" w:space="0"/>
            </w:tcBorders>
            <w:vAlign w:val="center"/>
          </w:tcPr>
          <w:p>
            <w:pPr>
              <w:spacing w:line="300" w:lineRule="exact"/>
              <w:jc w:val="center"/>
              <w:rPr>
                <w:rFonts w:ascii="Times New Roman" w:hAnsi="Times New Roman"/>
                <w:color w:val="FF0000"/>
                <w:szCs w:val="21"/>
              </w:rPr>
            </w:pPr>
          </w:p>
        </w:tc>
        <w:tc>
          <w:tcPr>
            <w:tcW w:w="1549"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供汽</w:t>
            </w:r>
          </w:p>
        </w:tc>
        <w:tc>
          <w:tcPr>
            <w:tcW w:w="3409" w:type="dxa"/>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bCs/>
                <w:spacing w:val="4"/>
                <w:szCs w:val="21"/>
              </w:rPr>
            </w:pPr>
            <w:r>
              <w:rPr>
                <w:rFonts w:ascii="Times New Roman" w:hAnsi="Times New Roman"/>
                <w:bCs/>
                <w:spacing w:val="4"/>
                <w:szCs w:val="21"/>
              </w:rPr>
              <w:t>馍片生产线所需蒸汽由1台4/h的燃气蒸汽锅炉提供，锅巴生产线所需蒸汽由一备一用的2台4t/h燃气蒸汽锅炉提供，能够满足生产需求</w:t>
            </w:r>
          </w:p>
        </w:tc>
        <w:tc>
          <w:tcPr>
            <w:tcW w:w="293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color w:val="FF0000"/>
                <w:szCs w:val="21"/>
              </w:rPr>
            </w:pPr>
            <w:r>
              <w:rPr>
                <w:rFonts w:ascii="Times New Roman" w:hAnsi="Times New Roman"/>
                <w:bCs/>
                <w:spacing w:val="4"/>
                <w:szCs w:val="21"/>
              </w:rPr>
              <w:t>馍片生产线所需蒸汽由1台4t/h的燃气蒸汽锅炉提供；锅巴生产线所需蒸汽由</w:t>
            </w:r>
            <w:r>
              <w:rPr>
                <w:rFonts w:hint="eastAsia" w:ascii="Times New Roman" w:hAnsi="Times New Roman"/>
                <w:bCs/>
                <w:spacing w:val="4"/>
                <w:szCs w:val="21"/>
              </w:rPr>
              <w:t>3</w:t>
            </w:r>
            <w:r>
              <w:rPr>
                <w:rFonts w:ascii="Times New Roman" w:hAnsi="Times New Roman"/>
                <w:bCs/>
                <w:spacing w:val="4"/>
                <w:szCs w:val="21"/>
              </w:rPr>
              <w:t>台</w:t>
            </w:r>
            <w:r>
              <w:rPr>
                <w:rFonts w:hint="eastAsia" w:ascii="Times New Roman" w:hAnsi="Times New Roman"/>
                <w:bCs/>
                <w:spacing w:val="4"/>
                <w:szCs w:val="21"/>
              </w:rPr>
              <w:t>2</w:t>
            </w:r>
            <w:r>
              <w:rPr>
                <w:rFonts w:ascii="Times New Roman" w:hAnsi="Times New Roman"/>
                <w:bCs/>
                <w:spacing w:val="4"/>
                <w:szCs w:val="21"/>
              </w:rPr>
              <w:t>t/h燃气蒸汽锅炉</w:t>
            </w:r>
            <w:r>
              <w:rPr>
                <w:rFonts w:hint="eastAsia" w:ascii="Times New Roman" w:hAnsi="Times New Roman"/>
                <w:bCs/>
                <w:spacing w:val="4"/>
                <w:szCs w:val="21"/>
              </w:rPr>
              <w:t>（2用1备）</w:t>
            </w:r>
            <w:r>
              <w:rPr>
                <w:rFonts w:ascii="Times New Roman" w:hAnsi="Times New Roman"/>
                <w:bCs/>
                <w:spacing w:val="4"/>
                <w:szCs w:val="21"/>
              </w:rPr>
              <w:t>提供</w:t>
            </w:r>
          </w:p>
        </w:tc>
        <w:tc>
          <w:tcPr>
            <w:tcW w:w="73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color w:val="FF0000"/>
                <w:szCs w:val="21"/>
              </w:rPr>
            </w:pPr>
            <w:r>
              <w:rPr>
                <w:rFonts w:ascii="Times New Roman" w:hAnsi="Times New Roman"/>
                <w:bCs/>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77" w:hRule="atLeast"/>
        </w:trPr>
        <w:tc>
          <w:tcPr>
            <w:tcW w:w="272" w:type="dxa"/>
            <w:vMerge w:val="continue"/>
            <w:tcBorders>
              <w:left w:val="single" w:color="auto" w:sz="4" w:space="0"/>
              <w:right w:val="single" w:color="auto" w:sz="4" w:space="0"/>
            </w:tcBorders>
            <w:vAlign w:val="center"/>
          </w:tcPr>
          <w:p>
            <w:pPr>
              <w:spacing w:line="300" w:lineRule="exact"/>
              <w:jc w:val="center"/>
              <w:rPr>
                <w:rFonts w:ascii="Times New Roman" w:hAnsi="Times New Roman"/>
                <w:color w:val="FF0000"/>
                <w:szCs w:val="21"/>
              </w:rPr>
            </w:pPr>
          </w:p>
        </w:tc>
        <w:tc>
          <w:tcPr>
            <w:tcW w:w="1549"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供气</w:t>
            </w:r>
          </w:p>
        </w:tc>
        <w:tc>
          <w:tcPr>
            <w:tcW w:w="34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蒸汽锅炉及热油锅炉燃气均由平遥洁源天然气有限公司提供</w:t>
            </w:r>
          </w:p>
        </w:tc>
        <w:tc>
          <w:tcPr>
            <w:tcW w:w="293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color w:val="FF0000"/>
                <w:szCs w:val="21"/>
              </w:rPr>
            </w:pPr>
            <w:r>
              <w:rPr>
                <w:rFonts w:ascii="Times New Roman" w:hAnsi="Times New Roman"/>
                <w:bCs/>
                <w:spacing w:val="4"/>
                <w:szCs w:val="21"/>
              </w:rPr>
              <w:t>燃气均由平遥洁源天然气有限公司提供</w:t>
            </w:r>
          </w:p>
        </w:tc>
        <w:tc>
          <w:tcPr>
            <w:tcW w:w="73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color w:val="FF0000"/>
                <w:szCs w:val="21"/>
              </w:rPr>
            </w:pPr>
            <w:r>
              <w:rPr>
                <w:rFonts w:ascii="Times New Roman" w:hAnsi="Times New Roman"/>
                <w:bCs/>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13" w:hRule="atLeast"/>
        </w:trPr>
        <w:tc>
          <w:tcPr>
            <w:tcW w:w="272" w:type="dxa"/>
            <w:vMerge w:val="continue"/>
            <w:tcBorders>
              <w:left w:val="single" w:color="auto" w:sz="4" w:space="0"/>
              <w:right w:val="single" w:color="auto" w:sz="4" w:space="0"/>
            </w:tcBorders>
            <w:vAlign w:val="center"/>
          </w:tcPr>
          <w:p>
            <w:pPr>
              <w:spacing w:line="300" w:lineRule="exact"/>
              <w:jc w:val="center"/>
              <w:rPr>
                <w:rFonts w:ascii="Times New Roman" w:hAnsi="Times New Roman"/>
                <w:color w:val="FF0000"/>
                <w:szCs w:val="21"/>
              </w:rPr>
            </w:pPr>
          </w:p>
        </w:tc>
        <w:tc>
          <w:tcPr>
            <w:tcW w:w="1549"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供热</w:t>
            </w:r>
          </w:p>
        </w:tc>
        <w:tc>
          <w:tcPr>
            <w:tcW w:w="34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生产车间无需采暖，现有综合楼办公区采用集中供暖，新增办公生活区采暖采用电采暖</w:t>
            </w:r>
          </w:p>
        </w:tc>
        <w:tc>
          <w:tcPr>
            <w:tcW w:w="293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color w:val="FF0000"/>
                <w:szCs w:val="21"/>
              </w:rPr>
            </w:pPr>
            <w:r>
              <w:rPr>
                <w:rFonts w:ascii="Times New Roman" w:hAnsi="Times New Roman"/>
                <w:bCs/>
                <w:spacing w:val="4"/>
                <w:szCs w:val="21"/>
              </w:rPr>
              <w:t>生产车间无需采暖，办公区采用集中供暖</w:t>
            </w:r>
          </w:p>
        </w:tc>
        <w:tc>
          <w:tcPr>
            <w:tcW w:w="73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color w:val="FF0000"/>
                <w:szCs w:val="21"/>
              </w:rPr>
            </w:pPr>
            <w:r>
              <w:rPr>
                <w:rFonts w:ascii="Times New Roman" w:hAnsi="Times New Roman"/>
                <w:bCs/>
                <w:szCs w:val="21"/>
              </w:rPr>
              <w:t>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094" w:hRule="atLeast"/>
        </w:trPr>
        <w:tc>
          <w:tcPr>
            <w:tcW w:w="272" w:type="dxa"/>
            <w:vMerge w:val="restart"/>
            <w:tcBorders>
              <w:left w:val="single" w:color="auto" w:sz="4" w:space="0"/>
              <w:right w:val="single" w:color="auto" w:sz="4" w:space="0"/>
            </w:tcBorders>
            <w:vAlign w:val="center"/>
          </w:tcPr>
          <w:p>
            <w:pPr>
              <w:spacing w:line="300" w:lineRule="exact"/>
              <w:jc w:val="center"/>
              <w:rPr>
                <w:rFonts w:ascii="Times New Roman" w:hAnsi="Times New Roman"/>
                <w:color w:val="FF0000"/>
                <w:szCs w:val="21"/>
              </w:rPr>
            </w:pPr>
            <w:r>
              <w:rPr>
                <w:rFonts w:ascii="Times New Roman" w:hAnsi="Times New Roman"/>
                <w:szCs w:val="21"/>
              </w:rPr>
              <w:t>环保</w:t>
            </w:r>
            <w:r>
              <w:rPr>
                <w:rFonts w:hint="eastAsia" w:ascii="Times New Roman" w:hAnsi="Times New Roman"/>
                <w:szCs w:val="21"/>
              </w:rPr>
              <w:t>工程</w:t>
            </w:r>
          </w:p>
        </w:tc>
        <w:tc>
          <w:tcPr>
            <w:tcW w:w="294" w:type="dxa"/>
            <w:vMerge w:val="restart"/>
            <w:tcBorders>
              <w:left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废气</w:t>
            </w:r>
          </w:p>
        </w:tc>
        <w:tc>
          <w:tcPr>
            <w:tcW w:w="396"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锅炉房</w:t>
            </w:r>
          </w:p>
        </w:tc>
        <w:tc>
          <w:tcPr>
            <w:tcW w:w="859" w:type="dxa"/>
            <w:tcBorders>
              <w:top w:val="single" w:color="auto" w:sz="4" w:space="0"/>
              <w:left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蒸汽锅炉</w:t>
            </w:r>
          </w:p>
        </w:tc>
        <w:tc>
          <w:tcPr>
            <w:tcW w:w="34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馍片生产线设1台4t/h燃气蒸汽锅炉，锅巴生产线设2台4t/h燃气蒸汽锅炉（</w:t>
            </w:r>
            <w:r>
              <w:rPr>
                <w:rFonts w:hint="eastAsia" w:ascii="Times New Roman" w:hAnsi="Times New Roman"/>
                <w:bCs/>
                <w:spacing w:val="4"/>
                <w:szCs w:val="21"/>
              </w:rPr>
              <w:t>1</w:t>
            </w:r>
            <w:r>
              <w:rPr>
                <w:rFonts w:ascii="Times New Roman" w:hAnsi="Times New Roman"/>
                <w:bCs/>
                <w:spacing w:val="4"/>
                <w:szCs w:val="21"/>
              </w:rPr>
              <w:t>备</w:t>
            </w:r>
            <w:r>
              <w:rPr>
                <w:rFonts w:hint="eastAsia" w:ascii="Times New Roman" w:hAnsi="Times New Roman"/>
                <w:bCs/>
                <w:spacing w:val="4"/>
                <w:szCs w:val="21"/>
              </w:rPr>
              <w:t>1</w:t>
            </w:r>
            <w:r>
              <w:rPr>
                <w:rFonts w:ascii="Times New Roman" w:hAnsi="Times New Roman"/>
                <w:bCs/>
                <w:spacing w:val="4"/>
                <w:szCs w:val="21"/>
              </w:rPr>
              <w:t>用），评价要求每台蒸汽锅炉均需配套“低氮燃烧+烟气循环装置”，风机风量为 4500m</w:t>
            </w:r>
            <w:r>
              <w:rPr>
                <w:rFonts w:ascii="Times New Roman" w:hAnsi="Times New Roman"/>
                <w:bCs/>
                <w:spacing w:val="4"/>
                <w:szCs w:val="21"/>
                <w:vertAlign w:val="superscript"/>
              </w:rPr>
              <w:t>3</w:t>
            </w:r>
            <w:r>
              <w:rPr>
                <w:rFonts w:ascii="Times New Roman" w:hAnsi="Times New Roman"/>
                <w:bCs/>
                <w:spacing w:val="4"/>
                <w:szCs w:val="21"/>
              </w:rPr>
              <w:t xml:space="preserve"> /h，废气经处理后各由1根H8m×Φ0.3m排气筒排放</w:t>
            </w:r>
          </w:p>
        </w:tc>
        <w:tc>
          <w:tcPr>
            <w:tcW w:w="2932" w:type="dxa"/>
            <w:tcBorders>
              <w:top w:val="single" w:color="auto" w:sz="4" w:space="0"/>
              <w:left w:val="nil"/>
              <w:right w:val="single" w:color="auto" w:sz="4" w:space="0"/>
            </w:tcBorders>
            <w:vAlign w:val="center"/>
          </w:tcPr>
          <w:p>
            <w:pPr>
              <w:pStyle w:val="6"/>
              <w:spacing w:line="300" w:lineRule="exact"/>
              <w:rPr>
                <w:rFonts w:ascii="Times New Roman" w:hAnsi="Times New Roman"/>
                <w:bCs/>
                <w:color w:val="FF0000"/>
                <w:szCs w:val="21"/>
              </w:rPr>
            </w:pPr>
            <w:r>
              <w:rPr>
                <w:rFonts w:ascii="Times New Roman" w:hAnsi="Times New Roman"/>
                <w:bCs/>
                <w:spacing w:val="4"/>
                <w:szCs w:val="21"/>
              </w:rPr>
              <w:t>馍片生产线设1台4t/h燃气蒸汽锅炉，锅巴生产线</w:t>
            </w:r>
            <w:r>
              <w:rPr>
                <w:rFonts w:hint="eastAsia" w:ascii="Times New Roman" w:hAnsi="Times New Roman"/>
                <w:bCs/>
                <w:spacing w:val="4"/>
                <w:szCs w:val="21"/>
              </w:rPr>
              <w:t>设3</w:t>
            </w:r>
            <w:r>
              <w:rPr>
                <w:rFonts w:ascii="Times New Roman" w:hAnsi="Times New Roman"/>
                <w:bCs/>
                <w:spacing w:val="4"/>
                <w:szCs w:val="21"/>
              </w:rPr>
              <w:t>台</w:t>
            </w:r>
            <w:r>
              <w:rPr>
                <w:rFonts w:hint="eastAsia" w:ascii="Times New Roman" w:hAnsi="Times New Roman"/>
                <w:bCs/>
                <w:spacing w:val="4"/>
                <w:szCs w:val="21"/>
              </w:rPr>
              <w:t>2</w:t>
            </w:r>
            <w:r>
              <w:rPr>
                <w:rFonts w:ascii="Times New Roman" w:hAnsi="Times New Roman"/>
                <w:bCs/>
                <w:spacing w:val="4"/>
                <w:szCs w:val="21"/>
              </w:rPr>
              <w:t>t/h蒸汽锅炉</w:t>
            </w:r>
            <w:r>
              <w:rPr>
                <w:rFonts w:hint="eastAsia" w:ascii="Times New Roman" w:hAnsi="Times New Roman"/>
                <w:bCs/>
                <w:spacing w:val="4"/>
                <w:szCs w:val="21"/>
              </w:rPr>
              <w:t>（2用1备）</w:t>
            </w:r>
            <w:r>
              <w:rPr>
                <w:rFonts w:ascii="Times New Roman" w:hAnsi="Times New Roman"/>
                <w:bCs/>
                <w:spacing w:val="4"/>
                <w:szCs w:val="21"/>
              </w:rPr>
              <w:t>，每台蒸汽锅炉均配套“低氮燃烧+烟气循环装置”</w:t>
            </w:r>
            <w:r>
              <w:rPr>
                <w:rFonts w:hint="eastAsia" w:ascii="Times New Roman" w:hAnsi="Times New Roman"/>
                <w:bCs/>
                <w:spacing w:val="4"/>
                <w:szCs w:val="21"/>
              </w:rPr>
              <w:t>，经锅炉各自的</w:t>
            </w:r>
            <w:r>
              <w:rPr>
                <w:rFonts w:hint="eastAsia"/>
              </w:rPr>
              <w:t>废气管道出车间后汇总</w:t>
            </w:r>
            <w:r>
              <w:rPr>
                <w:rFonts w:hint="eastAsia"/>
                <w:color w:val="auto"/>
              </w:rPr>
              <w:t>成1个H1</w:t>
            </w:r>
            <w:r>
              <w:rPr>
                <w:rFonts w:hint="eastAsia"/>
                <w:color w:val="auto"/>
                <w:lang w:val="en-US" w:eastAsia="zh-CN"/>
              </w:rPr>
              <w:t>5</w:t>
            </w:r>
            <w:r>
              <w:rPr>
                <w:rFonts w:hint="eastAsia"/>
                <w:color w:val="auto"/>
              </w:rPr>
              <w:t>m D0.</w:t>
            </w:r>
            <w:r>
              <w:rPr>
                <w:rFonts w:hint="eastAsia"/>
                <w:color w:val="auto"/>
                <w:lang w:val="en-US" w:eastAsia="zh-CN"/>
              </w:rPr>
              <w:t>98</w:t>
            </w:r>
            <w:r>
              <w:rPr>
                <w:rFonts w:hint="eastAsia"/>
                <w:color w:val="auto"/>
              </w:rPr>
              <w:t>m的排气筒排放。</w:t>
            </w:r>
          </w:p>
        </w:tc>
        <w:tc>
          <w:tcPr>
            <w:tcW w:w="737" w:type="dxa"/>
            <w:tcBorders>
              <w:top w:val="single" w:color="auto" w:sz="4" w:space="0"/>
              <w:left w:val="nil"/>
              <w:right w:val="single" w:color="auto" w:sz="4" w:space="0"/>
            </w:tcBorders>
            <w:vAlign w:val="center"/>
          </w:tcPr>
          <w:p>
            <w:pPr>
              <w:widowControl/>
              <w:spacing w:line="300" w:lineRule="exact"/>
              <w:jc w:val="center"/>
              <w:rPr>
                <w:rFonts w:ascii="Times New Roman" w:hAnsi="Times New Roman"/>
                <w:bCs/>
                <w:color w:val="FF0000"/>
                <w:szCs w:val="21"/>
              </w:rPr>
            </w:pPr>
            <w:r>
              <w:rPr>
                <w:rFonts w:ascii="Times New Roman" w:hAnsi="Times New Roman"/>
                <w:bCs/>
                <w:szCs w:val="21"/>
              </w:rPr>
              <w:t>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685" w:hRule="atLeast"/>
        </w:trPr>
        <w:tc>
          <w:tcPr>
            <w:tcW w:w="272" w:type="dxa"/>
            <w:vMerge w:val="continue"/>
            <w:tcBorders>
              <w:left w:val="single" w:color="auto" w:sz="4" w:space="0"/>
              <w:right w:val="single" w:color="auto" w:sz="4" w:space="0"/>
            </w:tcBorders>
            <w:vAlign w:val="center"/>
          </w:tcPr>
          <w:p>
            <w:pPr>
              <w:spacing w:line="300" w:lineRule="exact"/>
              <w:jc w:val="center"/>
              <w:rPr>
                <w:rFonts w:ascii="Times New Roman" w:hAnsi="Times New Roman"/>
                <w:color w:val="FF0000"/>
                <w:szCs w:val="21"/>
              </w:rPr>
            </w:pPr>
          </w:p>
        </w:tc>
        <w:tc>
          <w:tcPr>
            <w:tcW w:w="294" w:type="dxa"/>
            <w:vMerge w:val="continue"/>
            <w:tcBorders>
              <w:left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p>
        </w:tc>
        <w:tc>
          <w:tcPr>
            <w:tcW w:w="39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p>
        </w:tc>
        <w:tc>
          <w:tcPr>
            <w:tcW w:w="859" w:type="dxa"/>
            <w:tcBorders>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热油锅炉</w:t>
            </w:r>
          </w:p>
        </w:tc>
        <w:tc>
          <w:tcPr>
            <w:tcW w:w="34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bCs/>
                <w:spacing w:val="4"/>
                <w:szCs w:val="21"/>
              </w:rPr>
            </w:pPr>
            <w:r>
              <w:rPr>
                <w:rFonts w:ascii="Times New Roman" w:hAnsi="Times New Roman"/>
                <w:bCs/>
                <w:spacing w:val="4"/>
                <w:szCs w:val="21"/>
              </w:rPr>
              <w:t>项目共设3台热油锅炉，评价要求每台热油锅炉均需配套低氮燃烧+烟气循环装置，风机风量为1200m</w:t>
            </w:r>
            <w:r>
              <w:rPr>
                <w:rFonts w:ascii="Times New Roman" w:hAnsi="Times New Roman"/>
                <w:bCs/>
                <w:spacing w:val="4"/>
                <w:szCs w:val="21"/>
                <w:vertAlign w:val="superscript"/>
              </w:rPr>
              <w:t>3</w:t>
            </w:r>
            <w:r>
              <w:rPr>
                <w:rFonts w:ascii="Times New Roman" w:hAnsi="Times New Roman"/>
                <w:bCs/>
                <w:spacing w:val="4"/>
                <w:szCs w:val="21"/>
              </w:rPr>
              <w:t xml:space="preserve"> /h，废气经处理后各由1根H8m×Φ0.2m排气筒排放</w:t>
            </w:r>
          </w:p>
        </w:tc>
        <w:tc>
          <w:tcPr>
            <w:tcW w:w="2932" w:type="dxa"/>
            <w:tcBorders>
              <w:left w:val="nil"/>
              <w:bottom w:val="single" w:color="auto" w:sz="4" w:space="0"/>
              <w:right w:val="single" w:color="auto" w:sz="4" w:space="0"/>
            </w:tcBorders>
            <w:vAlign w:val="center"/>
          </w:tcPr>
          <w:p>
            <w:pPr>
              <w:pStyle w:val="6"/>
              <w:spacing w:line="300" w:lineRule="exact"/>
              <w:rPr>
                <w:rFonts w:ascii="Times New Roman" w:hAnsi="Times New Roman"/>
                <w:bCs/>
                <w:color w:val="FF0000"/>
                <w:szCs w:val="21"/>
              </w:rPr>
            </w:pPr>
            <w:r>
              <w:rPr>
                <w:rFonts w:ascii="Times New Roman" w:hAnsi="Times New Roman"/>
                <w:bCs/>
                <w:spacing w:val="4"/>
                <w:szCs w:val="21"/>
              </w:rPr>
              <w:t>项目共设3台热油锅炉，每台热油锅炉均配套低氮燃烧+烟气循环装置，共用1根</w:t>
            </w:r>
            <w:r>
              <w:rPr>
                <w:rFonts w:hint="eastAsia"/>
              </w:rPr>
              <w:t>方型排气筒0.30m*0.40m、H8m排放。</w:t>
            </w:r>
          </w:p>
        </w:tc>
        <w:tc>
          <w:tcPr>
            <w:tcW w:w="737" w:type="dxa"/>
            <w:tcBorders>
              <w:left w:val="nil"/>
              <w:bottom w:val="single" w:color="auto" w:sz="4" w:space="0"/>
              <w:right w:val="single" w:color="auto" w:sz="4" w:space="0"/>
            </w:tcBorders>
            <w:vAlign w:val="center"/>
          </w:tcPr>
          <w:p>
            <w:pPr>
              <w:widowControl/>
              <w:spacing w:line="300" w:lineRule="exact"/>
              <w:jc w:val="center"/>
              <w:rPr>
                <w:rFonts w:ascii="Times New Roman" w:hAnsi="Times New Roman"/>
                <w:bCs/>
                <w:color w:val="FF0000"/>
                <w:szCs w:val="21"/>
              </w:rPr>
            </w:pPr>
            <w:r>
              <w:rPr>
                <w:rFonts w:ascii="Times New Roman" w:hAnsi="Times New Roman"/>
                <w:bCs/>
                <w:szCs w:val="21"/>
              </w:rPr>
              <w:t>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77" w:hRule="atLeast"/>
        </w:trPr>
        <w:tc>
          <w:tcPr>
            <w:tcW w:w="272" w:type="dxa"/>
            <w:vMerge w:val="continue"/>
            <w:tcBorders>
              <w:left w:val="single" w:color="auto" w:sz="4" w:space="0"/>
              <w:right w:val="single" w:color="auto" w:sz="4" w:space="0"/>
            </w:tcBorders>
            <w:vAlign w:val="center"/>
          </w:tcPr>
          <w:p>
            <w:pPr>
              <w:spacing w:line="300" w:lineRule="exact"/>
              <w:jc w:val="center"/>
              <w:rPr>
                <w:rFonts w:ascii="Times New Roman" w:hAnsi="Times New Roman"/>
                <w:color w:val="FF0000"/>
                <w:szCs w:val="21"/>
              </w:rPr>
            </w:pPr>
          </w:p>
        </w:tc>
        <w:tc>
          <w:tcPr>
            <w:tcW w:w="294"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p>
        </w:tc>
        <w:tc>
          <w:tcPr>
            <w:tcW w:w="396"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馍片车间</w:t>
            </w:r>
          </w:p>
        </w:tc>
        <w:tc>
          <w:tcPr>
            <w:tcW w:w="8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馍片烤制油烟</w:t>
            </w:r>
          </w:p>
        </w:tc>
        <w:tc>
          <w:tcPr>
            <w:tcW w:w="3409" w:type="dxa"/>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bCs/>
                <w:spacing w:val="4"/>
                <w:szCs w:val="21"/>
              </w:rPr>
            </w:pPr>
            <w:r>
              <w:rPr>
                <w:rFonts w:ascii="Times New Roman" w:hAnsi="Times New Roman"/>
                <w:bCs/>
                <w:spacing w:val="4"/>
                <w:szCs w:val="21"/>
              </w:rPr>
              <w:t>配套油烟净化器，净化效率＞60%</w:t>
            </w:r>
          </w:p>
        </w:tc>
        <w:tc>
          <w:tcPr>
            <w:tcW w:w="2932" w:type="dxa"/>
            <w:tcBorders>
              <w:top w:val="single" w:color="auto" w:sz="4" w:space="0"/>
              <w:left w:val="nil"/>
              <w:right w:val="single" w:color="auto" w:sz="4" w:space="0"/>
            </w:tcBorders>
            <w:vAlign w:val="center"/>
          </w:tcPr>
          <w:p>
            <w:pPr>
              <w:widowControl/>
              <w:spacing w:line="300" w:lineRule="exact"/>
              <w:jc w:val="center"/>
              <w:rPr>
                <w:rFonts w:ascii="Times New Roman" w:hAnsi="Times New Roman"/>
                <w:bCs/>
                <w:color w:val="FF0000"/>
                <w:szCs w:val="21"/>
              </w:rPr>
            </w:pPr>
            <w:r>
              <w:rPr>
                <w:rFonts w:ascii="Times New Roman" w:hAnsi="Times New Roman"/>
                <w:bCs/>
                <w:spacing w:val="4"/>
                <w:szCs w:val="21"/>
              </w:rPr>
              <w:t>配套油烟净化器</w:t>
            </w:r>
          </w:p>
        </w:tc>
        <w:tc>
          <w:tcPr>
            <w:tcW w:w="737" w:type="dxa"/>
            <w:tcBorders>
              <w:top w:val="single" w:color="auto" w:sz="4" w:space="0"/>
              <w:left w:val="nil"/>
              <w:right w:val="single" w:color="auto" w:sz="4" w:space="0"/>
            </w:tcBorders>
            <w:vAlign w:val="center"/>
          </w:tcPr>
          <w:p>
            <w:pPr>
              <w:widowControl/>
              <w:spacing w:line="300" w:lineRule="exact"/>
              <w:jc w:val="center"/>
              <w:rPr>
                <w:rFonts w:ascii="Times New Roman" w:hAnsi="Times New Roman"/>
                <w:bCs/>
                <w:szCs w:val="21"/>
              </w:rPr>
            </w:pPr>
            <w:r>
              <w:rPr>
                <w:rFonts w:ascii="Times New Roman" w:hAnsi="Times New Roman"/>
                <w:bCs/>
                <w:szCs w:val="21"/>
              </w:rPr>
              <w:t>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77" w:hRule="atLeast"/>
        </w:trPr>
        <w:tc>
          <w:tcPr>
            <w:tcW w:w="272" w:type="dxa"/>
            <w:vMerge w:val="continue"/>
            <w:tcBorders>
              <w:left w:val="single" w:color="auto" w:sz="4" w:space="0"/>
              <w:right w:val="single" w:color="auto" w:sz="4" w:space="0"/>
            </w:tcBorders>
            <w:vAlign w:val="center"/>
          </w:tcPr>
          <w:p>
            <w:pPr>
              <w:spacing w:line="300" w:lineRule="exact"/>
              <w:jc w:val="center"/>
              <w:rPr>
                <w:rFonts w:ascii="Times New Roman" w:hAnsi="Times New Roman"/>
                <w:color w:val="FF0000"/>
                <w:szCs w:val="21"/>
              </w:rPr>
            </w:pPr>
          </w:p>
        </w:tc>
        <w:tc>
          <w:tcPr>
            <w:tcW w:w="294"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p>
        </w:tc>
        <w:tc>
          <w:tcPr>
            <w:tcW w:w="39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p>
        </w:tc>
        <w:tc>
          <w:tcPr>
            <w:tcW w:w="8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隧道炉</w:t>
            </w:r>
          </w:p>
        </w:tc>
        <w:tc>
          <w:tcPr>
            <w:tcW w:w="34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废气经收集后经一根 15m 排气筒排放</w:t>
            </w:r>
          </w:p>
        </w:tc>
        <w:tc>
          <w:tcPr>
            <w:tcW w:w="2932" w:type="dxa"/>
            <w:tcBorders>
              <w:left w:val="nil"/>
              <w:right w:val="single" w:color="auto" w:sz="4" w:space="0"/>
            </w:tcBorders>
            <w:vAlign w:val="center"/>
          </w:tcPr>
          <w:p>
            <w:pPr>
              <w:widowControl/>
              <w:spacing w:line="300" w:lineRule="exact"/>
              <w:jc w:val="center"/>
              <w:rPr>
                <w:rFonts w:ascii="Times New Roman" w:hAnsi="Times New Roman"/>
                <w:bCs/>
                <w:color w:val="FF0000"/>
                <w:szCs w:val="21"/>
              </w:rPr>
            </w:pPr>
            <w:r>
              <w:rPr>
                <w:rFonts w:ascii="Times New Roman" w:hAnsi="Times New Roman"/>
                <w:bCs/>
                <w:spacing w:val="4"/>
                <w:szCs w:val="21"/>
              </w:rPr>
              <w:t>废气经收集后经一根 15m 排气筒排放</w:t>
            </w:r>
          </w:p>
        </w:tc>
        <w:tc>
          <w:tcPr>
            <w:tcW w:w="737" w:type="dxa"/>
            <w:tcBorders>
              <w:left w:val="nil"/>
              <w:right w:val="single" w:color="auto" w:sz="4" w:space="0"/>
            </w:tcBorders>
            <w:vAlign w:val="center"/>
          </w:tcPr>
          <w:p>
            <w:pPr>
              <w:widowControl/>
              <w:spacing w:line="300" w:lineRule="exact"/>
              <w:jc w:val="center"/>
              <w:rPr>
                <w:rFonts w:ascii="Times New Roman" w:hAnsi="Times New Roman"/>
                <w:bCs/>
                <w:szCs w:val="21"/>
              </w:rPr>
            </w:pPr>
            <w:r>
              <w:rPr>
                <w:rFonts w:ascii="Times New Roman" w:hAnsi="Times New Roman"/>
                <w:bCs/>
                <w:szCs w:val="21"/>
              </w:rPr>
              <w:t>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094" w:hRule="atLeast"/>
        </w:trPr>
        <w:tc>
          <w:tcPr>
            <w:tcW w:w="272" w:type="dxa"/>
            <w:vMerge w:val="continue"/>
            <w:tcBorders>
              <w:left w:val="single" w:color="auto" w:sz="4" w:space="0"/>
              <w:right w:val="single" w:color="auto" w:sz="4" w:space="0"/>
            </w:tcBorders>
            <w:vAlign w:val="center"/>
          </w:tcPr>
          <w:p>
            <w:pPr>
              <w:spacing w:line="300" w:lineRule="exact"/>
              <w:jc w:val="center"/>
              <w:rPr>
                <w:rFonts w:ascii="Times New Roman" w:hAnsi="Times New Roman"/>
                <w:color w:val="FF0000"/>
                <w:szCs w:val="21"/>
              </w:rPr>
            </w:pPr>
          </w:p>
        </w:tc>
        <w:tc>
          <w:tcPr>
            <w:tcW w:w="294"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p>
        </w:tc>
        <w:tc>
          <w:tcPr>
            <w:tcW w:w="3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锅巴车间</w:t>
            </w:r>
          </w:p>
        </w:tc>
        <w:tc>
          <w:tcPr>
            <w:tcW w:w="8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锅巴生产线油炸机油烟</w:t>
            </w:r>
          </w:p>
        </w:tc>
        <w:tc>
          <w:tcPr>
            <w:tcW w:w="34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spacing w:val="4"/>
                <w:szCs w:val="21"/>
              </w:rPr>
            </w:pPr>
            <w:r>
              <w:rPr>
                <w:rFonts w:ascii="Times New Roman" w:hAnsi="Times New Roman"/>
                <w:bCs/>
                <w:spacing w:val="4"/>
                <w:szCs w:val="21"/>
              </w:rPr>
              <w:t>项目设有3台油炸机，评价要求在每台油炸机产生油烟的作业点上方设集气罩（共三个），废气经收集后进入同一台油烟净化设施进行处理</w:t>
            </w:r>
            <w:r>
              <w:rPr>
                <w:rFonts w:hint="eastAsia" w:ascii="Times New Roman" w:hAnsi="Times New Roman"/>
                <w:bCs/>
                <w:spacing w:val="4"/>
                <w:szCs w:val="21"/>
              </w:rPr>
              <w:t>，</w:t>
            </w:r>
            <w:r>
              <w:rPr>
                <w:rFonts w:ascii="Times New Roman" w:hAnsi="Times New Roman"/>
                <w:bCs/>
                <w:spacing w:val="4"/>
                <w:szCs w:val="21"/>
              </w:rPr>
              <w:t>油烟净化效率不低于 85%，净化后由一根排气筒达标排放</w:t>
            </w:r>
          </w:p>
        </w:tc>
        <w:tc>
          <w:tcPr>
            <w:tcW w:w="2932" w:type="dxa"/>
            <w:tcBorders>
              <w:left w:val="nil"/>
              <w:bottom w:val="single" w:color="auto" w:sz="4" w:space="0"/>
              <w:right w:val="single" w:color="auto" w:sz="4" w:space="0"/>
            </w:tcBorders>
            <w:vAlign w:val="center"/>
          </w:tcPr>
          <w:p>
            <w:pPr>
              <w:pStyle w:val="6"/>
              <w:spacing w:line="300" w:lineRule="exact"/>
              <w:rPr>
                <w:rFonts w:ascii="Times New Roman" w:hAnsi="Times New Roman"/>
                <w:bCs/>
                <w:color w:val="FF0000"/>
                <w:szCs w:val="21"/>
              </w:rPr>
            </w:pPr>
            <w:r>
              <w:rPr>
                <w:rFonts w:ascii="Times New Roman" w:hAnsi="Times New Roman"/>
                <w:bCs/>
                <w:spacing w:val="4"/>
                <w:szCs w:val="21"/>
              </w:rPr>
              <w:t>项目设有3台油炸机，在每台油炸机上方设集气罩，废气收集后进入</w:t>
            </w:r>
            <w:r>
              <w:rPr>
                <w:rFonts w:hint="eastAsia"/>
              </w:rPr>
              <w:t>6台3组</w:t>
            </w:r>
            <w:r>
              <w:rPr>
                <w:rFonts w:ascii="Times New Roman" w:hAnsi="Times New Roman"/>
                <w:bCs/>
                <w:spacing w:val="4"/>
                <w:szCs w:val="21"/>
              </w:rPr>
              <w:t>静电式油烟净化器设施</w:t>
            </w:r>
            <w:r>
              <w:rPr>
                <w:rFonts w:hint="eastAsia" w:ascii="Times New Roman" w:hAnsi="Times New Roman"/>
                <w:bCs/>
                <w:spacing w:val="4"/>
                <w:szCs w:val="21"/>
              </w:rPr>
              <w:t>处理</w:t>
            </w:r>
            <w:r>
              <w:rPr>
                <w:rFonts w:ascii="Times New Roman" w:hAnsi="Times New Roman"/>
                <w:bCs/>
                <w:spacing w:val="4"/>
                <w:szCs w:val="21"/>
              </w:rPr>
              <w:t>，后由1根排气筒排放</w:t>
            </w:r>
          </w:p>
        </w:tc>
        <w:tc>
          <w:tcPr>
            <w:tcW w:w="737" w:type="dxa"/>
            <w:tcBorders>
              <w:left w:val="nil"/>
              <w:bottom w:val="single" w:color="auto" w:sz="4" w:space="0"/>
              <w:right w:val="single" w:color="auto" w:sz="4" w:space="0"/>
            </w:tcBorders>
            <w:vAlign w:val="center"/>
          </w:tcPr>
          <w:p>
            <w:pPr>
              <w:widowControl/>
              <w:spacing w:line="300" w:lineRule="exact"/>
              <w:jc w:val="center"/>
              <w:rPr>
                <w:rFonts w:ascii="Times New Roman" w:hAnsi="Times New Roman"/>
                <w:bCs/>
                <w:color w:val="FF0000"/>
                <w:szCs w:val="21"/>
              </w:rPr>
            </w:pPr>
            <w:r>
              <w:rPr>
                <w:rFonts w:ascii="Times New Roman" w:hAnsi="Times New Roman"/>
                <w:bCs/>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06" w:hRule="atLeast"/>
        </w:trPr>
        <w:tc>
          <w:tcPr>
            <w:tcW w:w="272" w:type="dxa"/>
            <w:vMerge w:val="continue"/>
            <w:tcBorders>
              <w:left w:val="single" w:color="auto" w:sz="4" w:space="0"/>
              <w:right w:val="single" w:color="auto" w:sz="4" w:space="0"/>
            </w:tcBorders>
            <w:vAlign w:val="center"/>
          </w:tcPr>
          <w:p>
            <w:pPr>
              <w:spacing w:line="300" w:lineRule="exact"/>
              <w:jc w:val="center"/>
              <w:rPr>
                <w:rFonts w:ascii="Times New Roman" w:hAnsi="Times New Roman"/>
                <w:color w:val="FF0000"/>
                <w:szCs w:val="21"/>
              </w:rPr>
            </w:pPr>
          </w:p>
        </w:tc>
        <w:tc>
          <w:tcPr>
            <w:tcW w:w="690" w:type="dxa"/>
            <w:gridSpan w:val="2"/>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Times New Roman" w:hAnsi="Times New Roman"/>
                <w:bCs/>
                <w:szCs w:val="21"/>
              </w:rPr>
            </w:pPr>
            <w:r>
              <w:rPr>
                <w:rFonts w:ascii="Times New Roman" w:hAnsi="Times New Roman"/>
                <w:bCs/>
                <w:szCs w:val="21"/>
              </w:rPr>
              <w:t>废水</w:t>
            </w:r>
          </w:p>
        </w:tc>
        <w:tc>
          <w:tcPr>
            <w:tcW w:w="8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bCs/>
                <w:szCs w:val="21"/>
              </w:rPr>
            </w:pPr>
            <w:r>
              <w:rPr>
                <w:rFonts w:ascii="Times New Roman" w:hAnsi="Times New Roman"/>
                <w:bCs/>
                <w:szCs w:val="21"/>
              </w:rPr>
              <w:t>馍片生产线清洗废水</w:t>
            </w:r>
          </w:p>
        </w:tc>
        <w:tc>
          <w:tcPr>
            <w:tcW w:w="34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szCs w:val="21"/>
              </w:rPr>
            </w:pPr>
            <w:r>
              <w:rPr>
                <w:rFonts w:ascii="Times New Roman" w:hAnsi="Times New Roman"/>
                <w:bCs/>
                <w:szCs w:val="21"/>
              </w:rPr>
              <w:t>经隔油、沉淀后排入市政污水管网</w:t>
            </w:r>
          </w:p>
        </w:tc>
        <w:tc>
          <w:tcPr>
            <w:tcW w:w="293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color w:val="FF0000"/>
                <w:szCs w:val="21"/>
              </w:rPr>
            </w:pPr>
            <w:r>
              <w:rPr>
                <w:rFonts w:ascii="Times New Roman" w:hAnsi="Times New Roman"/>
                <w:bCs/>
                <w:szCs w:val="21"/>
              </w:rPr>
              <w:t>经隔油、沉淀后排入市政污水管网</w:t>
            </w:r>
          </w:p>
        </w:tc>
        <w:tc>
          <w:tcPr>
            <w:tcW w:w="73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color w:val="FF0000"/>
                <w:szCs w:val="21"/>
              </w:rPr>
            </w:pPr>
            <w:r>
              <w:rPr>
                <w:rFonts w:ascii="Times New Roman" w:hAnsi="Times New Roman"/>
                <w:bCs/>
                <w:szCs w:val="21"/>
              </w:rPr>
              <w:t>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685" w:hRule="atLeast"/>
        </w:trPr>
        <w:tc>
          <w:tcPr>
            <w:tcW w:w="272" w:type="dxa"/>
            <w:vMerge w:val="continue"/>
            <w:tcBorders>
              <w:left w:val="single" w:color="auto" w:sz="4" w:space="0"/>
              <w:right w:val="single" w:color="auto" w:sz="4" w:space="0"/>
            </w:tcBorders>
            <w:vAlign w:val="center"/>
          </w:tcPr>
          <w:p>
            <w:pPr>
              <w:spacing w:line="300" w:lineRule="exact"/>
              <w:jc w:val="center"/>
              <w:rPr>
                <w:rFonts w:ascii="Times New Roman" w:hAnsi="Times New Roman"/>
                <w:color w:val="FF0000"/>
                <w:szCs w:val="21"/>
              </w:rPr>
            </w:pPr>
          </w:p>
        </w:tc>
        <w:tc>
          <w:tcPr>
            <w:tcW w:w="690" w:type="dxa"/>
            <w:gridSpan w:val="2"/>
            <w:vMerge w:val="continue"/>
            <w:tcBorders>
              <w:left w:val="single" w:color="auto" w:sz="4" w:space="0"/>
              <w:right w:val="single" w:color="auto" w:sz="4" w:space="0"/>
            </w:tcBorders>
            <w:vAlign w:val="center"/>
          </w:tcPr>
          <w:p>
            <w:pPr>
              <w:widowControl/>
              <w:spacing w:line="300" w:lineRule="exact"/>
              <w:jc w:val="center"/>
              <w:rPr>
                <w:rFonts w:ascii="Times New Roman" w:hAnsi="Times New Roman"/>
                <w:bCs/>
                <w:szCs w:val="21"/>
              </w:rPr>
            </w:pPr>
          </w:p>
        </w:tc>
        <w:tc>
          <w:tcPr>
            <w:tcW w:w="8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bCs/>
                <w:szCs w:val="21"/>
              </w:rPr>
            </w:pPr>
            <w:r>
              <w:rPr>
                <w:rFonts w:ascii="Times New Roman" w:hAnsi="Times New Roman"/>
                <w:bCs/>
                <w:szCs w:val="21"/>
              </w:rPr>
              <w:t>锅巴生产线原料清洗废水、设备清洗废水</w:t>
            </w:r>
          </w:p>
        </w:tc>
        <w:tc>
          <w:tcPr>
            <w:tcW w:w="34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szCs w:val="21"/>
              </w:rPr>
            </w:pPr>
            <w:r>
              <w:rPr>
                <w:rFonts w:ascii="Times New Roman" w:hAnsi="Times New Roman"/>
                <w:bCs/>
                <w:szCs w:val="21"/>
              </w:rPr>
              <w:t>经隔油、沉淀后排入市政污水管网</w:t>
            </w:r>
          </w:p>
        </w:tc>
        <w:tc>
          <w:tcPr>
            <w:tcW w:w="293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color w:val="FF0000"/>
                <w:szCs w:val="21"/>
              </w:rPr>
            </w:pPr>
            <w:r>
              <w:rPr>
                <w:rFonts w:ascii="Times New Roman" w:hAnsi="Times New Roman"/>
                <w:bCs/>
                <w:szCs w:val="21"/>
              </w:rPr>
              <w:t>经</w:t>
            </w:r>
            <w:r>
              <w:rPr>
                <w:rFonts w:hint="eastAsia" w:ascii="Times New Roman" w:hAnsi="Times New Roman"/>
                <w:bCs/>
                <w:szCs w:val="21"/>
              </w:rPr>
              <w:t>一座</w:t>
            </w:r>
            <w:r>
              <w:rPr>
                <w:rFonts w:hint="eastAsia"/>
              </w:rPr>
              <w:t>12*3*5m</w:t>
            </w:r>
            <w:r>
              <w:rPr>
                <w:rFonts w:ascii="Times New Roman" w:hAnsi="Times New Roman"/>
                <w:bCs/>
                <w:szCs w:val="21"/>
              </w:rPr>
              <w:t>隔油</w:t>
            </w:r>
            <w:r>
              <w:rPr>
                <w:rFonts w:hint="eastAsia" w:ascii="Times New Roman" w:hAnsi="Times New Roman"/>
                <w:bCs/>
                <w:szCs w:val="21"/>
              </w:rPr>
              <w:t>池</w:t>
            </w:r>
            <w:r>
              <w:rPr>
                <w:rFonts w:ascii="Times New Roman" w:hAnsi="Times New Roman"/>
                <w:bCs/>
                <w:szCs w:val="21"/>
              </w:rPr>
              <w:t>、沉淀</w:t>
            </w:r>
            <w:r>
              <w:rPr>
                <w:rFonts w:hint="eastAsia" w:ascii="Times New Roman" w:hAnsi="Times New Roman"/>
                <w:bCs/>
                <w:szCs w:val="21"/>
              </w:rPr>
              <w:t>池处理</w:t>
            </w:r>
            <w:r>
              <w:rPr>
                <w:rFonts w:ascii="Times New Roman" w:hAnsi="Times New Roman"/>
                <w:bCs/>
                <w:szCs w:val="21"/>
              </w:rPr>
              <w:t>后排入市政污水管网</w:t>
            </w:r>
          </w:p>
        </w:tc>
        <w:tc>
          <w:tcPr>
            <w:tcW w:w="73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color w:val="FF0000"/>
                <w:szCs w:val="21"/>
              </w:rPr>
            </w:pPr>
            <w:r>
              <w:rPr>
                <w:rFonts w:ascii="Times New Roman" w:hAnsi="Times New Roman"/>
                <w:bCs/>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13" w:hRule="atLeast"/>
        </w:trPr>
        <w:tc>
          <w:tcPr>
            <w:tcW w:w="272" w:type="dxa"/>
            <w:vMerge w:val="continue"/>
            <w:tcBorders>
              <w:left w:val="single" w:color="auto" w:sz="4" w:space="0"/>
              <w:right w:val="single" w:color="auto" w:sz="4" w:space="0"/>
            </w:tcBorders>
            <w:vAlign w:val="center"/>
          </w:tcPr>
          <w:p>
            <w:pPr>
              <w:spacing w:line="300" w:lineRule="exact"/>
              <w:jc w:val="center"/>
              <w:rPr>
                <w:rFonts w:ascii="Times New Roman" w:hAnsi="Times New Roman"/>
                <w:color w:val="FF0000"/>
                <w:szCs w:val="21"/>
              </w:rPr>
            </w:pPr>
          </w:p>
        </w:tc>
        <w:tc>
          <w:tcPr>
            <w:tcW w:w="690" w:type="dxa"/>
            <w:gridSpan w:val="2"/>
            <w:vMerge w:val="continue"/>
            <w:tcBorders>
              <w:left w:val="single" w:color="auto" w:sz="4" w:space="0"/>
              <w:right w:val="single" w:color="auto" w:sz="4" w:space="0"/>
            </w:tcBorders>
            <w:vAlign w:val="center"/>
          </w:tcPr>
          <w:p>
            <w:pPr>
              <w:widowControl/>
              <w:spacing w:line="300" w:lineRule="exact"/>
              <w:jc w:val="center"/>
              <w:rPr>
                <w:rFonts w:ascii="Times New Roman" w:hAnsi="Times New Roman"/>
                <w:bCs/>
                <w:szCs w:val="21"/>
              </w:rPr>
            </w:pPr>
          </w:p>
        </w:tc>
        <w:tc>
          <w:tcPr>
            <w:tcW w:w="8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bCs/>
                <w:szCs w:val="21"/>
              </w:rPr>
            </w:pPr>
            <w:r>
              <w:rPr>
                <w:rFonts w:ascii="Times New Roman" w:hAnsi="Times New Roman"/>
                <w:bCs/>
                <w:szCs w:val="21"/>
              </w:rPr>
              <w:t>生活污水</w:t>
            </w:r>
          </w:p>
        </w:tc>
        <w:tc>
          <w:tcPr>
            <w:tcW w:w="34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szCs w:val="21"/>
              </w:rPr>
            </w:pPr>
            <w:r>
              <w:rPr>
                <w:rFonts w:ascii="Times New Roman" w:hAnsi="Times New Roman"/>
                <w:bCs/>
                <w:szCs w:val="21"/>
              </w:rPr>
              <w:t>经收集后排入市政污水管网，最终进入平遥县南政乡污水处理厂进行处理</w:t>
            </w:r>
          </w:p>
        </w:tc>
        <w:tc>
          <w:tcPr>
            <w:tcW w:w="293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szCs w:val="21"/>
              </w:rPr>
            </w:pPr>
            <w:r>
              <w:rPr>
                <w:rFonts w:ascii="Times New Roman" w:hAnsi="Times New Roman"/>
                <w:bCs/>
                <w:szCs w:val="21"/>
              </w:rPr>
              <w:t>依托原有市政污水管网</w:t>
            </w:r>
          </w:p>
        </w:tc>
        <w:tc>
          <w:tcPr>
            <w:tcW w:w="73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szCs w:val="21"/>
              </w:rPr>
            </w:pPr>
            <w:r>
              <w:rPr>
                <w:rFonts w:ascii="Times New Roman" w:hAnsi="Times New Roman"/>
                <w:bCs/>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49" w:hRule="atLeast"/>
        </w:trPr>
        <w:tc>
          <w:tcPr>
            <w:tcW w:w="272" w:type="dxa"/>
            <w:vMerge w:val="continue"/>
            <w:tcBorders>
              <w:left w:val="single" w:color="auto" w:sz="4" w:space="0"/>
              <w:right w:val="single" w:color="auto" w:sz="4" w:space="0"/>
            </w:tcBorders>
            <w:vAlign w:val="center"/>
          </w:tcPr>
          <w:p>
            <w:pPr>
              <w:spacing w:line="300" w:lineRule="exact"/>
              <w:jc w:val="center"/>
              <w:rPr>
                <w:rFonts w:ascii="Times New Roman" w:hAnsi="Times New Roman"/>
                <w:color w:val="FF0000"/>
                <w:szCs w:val="21"/>
              </w:rPr>
            </w:pPr>
          </w:p>
        </w:tc>
        <w:tc>
          <w:tcPr>
            <w:tcW w:w="690" w:type="dxa"/>
            <w:gridSpan w:val="2"/>
            <w:vMerge w:val="restart"/>
            <w:tcBorders>
              <w:left w:val="single" w:color="auto" w:sz="4" w:space="0"/>
              <w:right w:val="single" w:color="auto" w:sz="4" w:space="0"/>
            </w:tcBorders>
            <w:vAlign w:val="center"/>
          </w:tcPr>
          <w:p>
            <w:pPr>
              <w:widowControl/>
              <w:spacing w:line="300" w:lineRule="exact"/>
              <w:jc w:val="center"/>
              <w:rPr>
                <w:rFonts w:ascii="Times New Roman" w:hAnsi="Times New Roman"/>
                <w:bCs/>
                <w:szCs w:val="21"/>
              </w:rPr>
            </w:pPr>
            <w:r>
              <w:rPr>
                <w:rFonts w:ascii="Times New Roman" w:hAnsi="Times New Roman"/>
                <w:bCs/>
                <w:szCs w:val="21"/>
              </w:rPr>
              <w:t>固体废物</w:t>
            </w:r>
          </w:p>
        </w:tc>
        <w:tc>
          <w:tcPr>
            <w:tcW w:w="859" w:type="dxa"/>
            <w:tcBorders>
              <w:left w:val="single" w:color="auto" w:sz="4" w:space="0"/>
              <w:right w:val="single" w:color="auto" w:sz="4" w:space="0"/>
            </w:tcBorders>
            <w:vAlign w:val="center"/>
          </w:tcPr>
          <w:p>
            <w:pPr>
              <w:widowControl/>
              <w:spacing w:line="300" w:lineRule="exact"/>
              <w:jc w:val="center"/>
              <w:rPr>
                <w:rFonts w:ascii="Times New Roman" w:hAnsi="Times New Roman"/>
                <w:bCs/>
                <w:szCs w:val="21"/>
              </w:rPr>
            </w:pPr>
            <w:r>
              <w:rPr>
                <w:rFonts w:ascii="Times New Roman" w:hAnsi="Times New Roman"/>
                <w:bCs/>
                <w:szCs w:val="21"/>
              </w:rPr>
              <w:t>炉渣</w:t>
            </w:r>
          </w:p>
        </w:tc>
        <w:tc>
          <w:tcPr>
            <w:tcW w:w="3409" w:type="dxa"/>
            <w:vMerge w:val="restart"/>
            <w:tcBorders>
              <w:top w:val="single" w:color="auto" w:sz="4" w:space="0"/>
              <w:left w:val="nil"/>
              <w:right w:val="single" w:color="auto" w:sz="4" w:space="0"/>
            </w:tcBorders>
            <w:vAlign w:val="center"/>
          </w:tcPr>
          <w:p>
            <w:pPr>
              <w:widowControl/>
              <w:spacing w:line="300" w:lineRule="exact"/>
              <w:jc w:val="center"/>
              <w:rPr>
                <w:rFonts w:ascii="Times New Roman" w:hAnsi="Times New Roman"/>
                <w:bCs/>
                <w:szCs w:val="21"/>
              </w:rPr>
            </w:pPr>
            <w:r>
              <w:rPr>
                <w:rFonts w:ascii="Times New Roman" w:hAnsi="Times New Roman"/>
                <w:bCs/>
                <w:szCs w:val="21"/>
              </w:rPr>
              <w:t>燃煤锅炉已拆除，不再产生炉渣及除尘灰</w:t>
            </w:r>
          </w:p>
        </w:tc>
        <w:tc>
          <w:tcPr>
            <w:tcW w:w="2932" w:type="dxa"/>
            <w:vMerge w:val="restart"/>
            <w:tcBorders>
              <w:top w:val="single" w:color="auto" w:sz="4" w:space="0"/>
              <w:left w:val="nil"/>
              <w:right w:val="single" w:color="auto" w:sz="4" w:space="0"/>
            </w:tcBorders>
            <w:vAlign w:val="center"/>
          </w:tcPr>
          <w:p>
            <w:pPr>
              <w:widowControl/>
              <w:spacing w:line="300" w:lineRule="exact"/>
              <w:jc w:val="center"/>
              <w:rPr>
                <w:rFonts w:ascii="Times New Roman" w:hAnsi="Times New Roman"/>
                <w:bCs/>
                <w:color w:val="FF0000"/>
                <w:szCs w:val="21"/>
              </w:rPr>
            </w:pPr>
            <w:r>
              <w:rPr>
                <w:rFonts w:ascii="Times New Roman" w:hAnsi="Times New Roman"/>
                <w:bCs/>
                <w:szCs w:val="21"/>
              </w:rPr>
              <w:t>燃煤锅炉已拆除，不再产生炉渣及除尘灰</w:t>
            </w:r>
          </w:p>
        </w:tc>
        <w:tc>
          <w:tcPr>
            <w:tcW w:w="737" w:type="dxa"/>
            <w:vMerge w:val="restart"/>
            <w:tcBorders>
              <w:top w:val="single" w:color="auto" w:sz="4" w:space="0"/>
              <w:left w:val="nil"/>
              <w:right w:val="single" w:color="auto" w:sz="4" w:space="0"/>
            </w:tcBorders>
            <w:vAlign w:val="center"/>
          </w:tcPr>
          <w:p>
            <w:pPr>
              <w:widowControl/>
              <w:spacing w:line="300" w:lineRule="exact"/>
              <w:jc w:val="center"/>
              <w:rPr>
                <w:rFonts w:ascii="Times New Roman" w:hAnsi="Times New Roman"/>
                <w:bCs/>
                <w:color w:val="FF0000"/>
                <w:szCs w:val="21"/>
              </w:rPr>
            </w:pPr>
            <w:r>
              <w:rPr>
                <w:rFonts w:ascii="Times New Roman" w:hAnsi="Times New Roman"/>
                <w:bCs/>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49" w:hRule="atLeast"/>
        </w:trPr>
        <w:tc>
          <w:tcPr>
            <w:tcW w:w="272" w:type="dxa"/>
            <w:vMerge w:val="continue"/>
            <w:tcBorders>
              <w:left w:val="single" w:color="auto" w:sz="4" w:space="0"/>
              <w:right w:val="single" w:color="auto" w:sz="4" w:space="0"/>
            </w:tcBorders>
            <w:vAlign w:val="center"/>
          </w:tcPr>
          <w:p>
            <w:pPr>
              <w:spacing w:line="300" w:lineRule="exact"/>
              <w:jc w:val="center"/>
              <w:rPr>
                <w:rFonts w:ascii="Times New Roman" w:hAnsi="Times New Roman"/>
                <w:color w:val="FF0000"/>
                <w:szCs w:val="21"/>
              </w:rPr>
            </w:pPr>
          </w:p>
        </w:tc>
        <w:tc>
          <w:tcPr>
            <w:tcW w:w="690" w:type="dxa"/>
            <w:gridSpan w:val="2"/>
            <w:vMerge w:val="continue"/>
            <w:tcBorders>
              <w:left w:val="single" w:color="auto" w:sz="4" w:space="0"/>
              <w:right w:val="single" w:color="auto" w:sz="4" w:space="0"/>
            </w:tcBorders>
            <w:vAlign w:val="center"/>
          </w:tcPr>
          <w:p>
            <w:pPr>
              <w:widowControl/>
              <w:spacing w:line="300" w:lineRule="exact"/>
              <w:jc w:val="center"/>
              <w:rPr>
                <w:rFonts w:ascii="Times New Roman" w:hAnsi="Times New Roman"/>
                <w:bCs/>
                <w:szCs w:val="21"/>
              </w:rPr>
            </w:pPr>
          </w:p>
        </w:tc>
        <w:tc>
          <w:tcPr>
            <w:tcW w:w="859" w:type="dxa"/>
            <w:tcBorders>
              <w:left w:val="single" w:color="auto" w:sz="4" w:space="0"/>
              <w:right w:val="single" w:color="auto" w:sz="4" w:space="0"/>
            </w:tcBorders>
            <w:vAlign w:val="center"/>
          </w:tcPr>
          <w:p>
            <w:pPr>
              <w:autoSpaceDE w:val="0"/>
              <w:autoSpaceDN w:val="0"/>
              <w:spacing w:line="300" w:lineRule="exact"/>
              <w:jc w:val="center"/>
              <w:rPr>
                <w:rFonts w:ascii="Times New Roman" w:hAnsi="Times New Roman"/>
                <w:szCs w:val="21"/>
              </w:rPr>
            </w:pPr>
            <w:r>
              <w:rPr>
                <w:rFonts w:ascii="Times New Roman" w:hAnsi="Times New Roman"/>
                <w:szCs w:val="21"/>
              </w:rPr>
              <w:t>除尘灰</w:t>
            </w:r>
          </w:p>
        </w:tc>
        <w:tc>
          <w:tcPr>
            <w:tcW w:w="3409" w:type="dxa"/>
            <w:vMerge w:val="continue"/>
            <w:tcBorders>
              <w:left w:val="nil"/>
              <w:bottom w:val="single" w:color="auto" w:sz="4" w:space="0"/>
              <w:right w:val="single" w:color="auto" w:sz="4" w:space="0"/>
            </w:tcBorders>
            <w:vAlign w:val="center"/>
          </w:tcPr>
          <w:p>
            <w:pPr>
              <w:autoSpaceDE w:val="0"/>
              <w:autoSpaceDN w:val="0"/>
              <w:spacing w:line="300" w:lineRule="exact"/>
              <w:jc w:val="center"/>
              <w:rPr>
                <w:rFonts w:ascii="Times New Roman" w:hAnsi="Times New Roman"/>
                <w:bCs/>
                <w:color w:val="000000"/>
                <w:szCs w:val="21"/>
              </w:rPr>
            </w:pPr>
          </w:p>
        </w:tc>
        <w:tc>
          <w:tcPr>
            <w:tcW w:w="2932" w:type="dxa"/>
            <w:vMerge w:val="continue"/>
            <w:tcBorders>
              <w:left w:val="nil"/>
              <w:bottom w:val="single" w:color="auto" w:sz="4" w:space="0"/>
              <w:right w:val="single" w:color="auto" w:sz="4" w:space="0"/>
            </w:tcBorders>
            <w:vAlign w:val="center"/>
          </w:tcPr>
          <w:p>
            <w:pPr>
              <w:widowControl/>
              <w:spacing w:line="300" w:lineRule="exact"/>
              <w:jc w:val="center"/>
              <w:rPr>
                <w:rFonts w:ascii="Times New Roman" w:hAnsi="Times New Roman"/>
                <w:bCs/>
                <w:color w:val="FF0000"/>
                <w:szCs w:val="21"/>
              </w:rPr>
            </w:pPr>
          </w:p>
        </w:tc>
        <w:tc>
          <w:tcPr>
            <w:tcW w:w="737" w:type="dxa"/>
            <w:vMerge w:val="continue"/>
            <w:tcBorders>
              <w:left w:val="nil"/>
              <w:bottom w:val="single" w:color="auto" w:sz="4" w:space="0"/>
              <w:right w:val="single" w:color="auto" w:sz="4" w:space="0"/>
            </w:tcBorders>
            <w:vAlign w:val="center"/>
          </w:tcPr>
          <w:p>
            <w:pPr>
              <w:widowControl/>
              <w:spacing w:line="300" w:lineRule="exact"/>
              <w:jc w:val="center"/>
              <w:rPr>
                <w:rFonts w:ascii="Times New Roman" w:hAnsi="Times New Roman"/>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9" w:hRule="atLeast"/>
        </w:trPr>
        <w:tc>
          <w:tcPr>
            <w:tcW w:w="272" w:type="dxa"/>
            <w:vMerge w:val="continue"/>
            <w:tcBorders>
              <w:left w:val="single" w:color="auto" w:sz="4" w:space="0"/>
              <w:right w:val="single" w:color="auto" w:sz="4" w:space="0"/>
            </w:tcBorders>
            <w:vAlign w:val="center"/>
          </w:tcPr>
          <w:p>
            <w:pPr>
              <w:spacing w:line="300" w:lineRule="exact"/>
              <w:jc w:val="center"/>
              <w:rPr>
                <w:rFonts w:ascii="Times New Roman" w:hAnsi="Times New Roman"/>
                <w:color w:val="FF0000"/>
                <w:szCs w:val="21"/>
              </w:rPr>
            </w:pPr>
          </w:p>
        </w:tc>
        <w:tc>
          <w:tcPr>
            <w:tcW w:w="690" w:type="dxa"/>
            <w:gridSpan w:val="2"/>
            <w:vMerge w:val="continue"/>
            <w:tcBorders>
              <w:left w:val="single" w:color="auto" w:sz="4" w:space="0"/>
              <w:right w:val="single" w:color="auto" w:sz="4" w:space="0"/>
            </w:tcBorders>
            <w:vAlign w:val="center"/>
          </w:tcPr>
          <w:p>
            <w:pPr>
              <w:widowControl/>
              <w:spacing w:line="300" w:lineRule="exact"/>
              <w:jc w:val="center"/>
              <w:rPr>
                <w:rFonts w:ascii="Times New Roman" w:hAnsi="Times New Roman"/>
                <w:bCs/>
                <w:szCs w:val="21"/>
              </w:rPr>
            </w:pPr>
          </w:p>
        </w:tc>
        <w:tc>
          <w:tcPr>
            <w:tcW w:w="859" w:type="dxa"/>
            <w:tcBorders>
              <w:left w:val="single" w:color="auto" w:sz="4" w:space="0"/>
              <w:right w:val="single" w:color="auto" w:sz="4" w:space="0"/>
            </w:tcBorders>
            <w:vAlign w:val="center"/>
          </w:tcPr>
          <w:p>
            <w:pPr>
              <w:autoSpaceDE w:val="0"/>
              <w:autoSpaceDN w:val="0"/>
              <w:spacing w:line="300" w:lineRule="exact"/>
              <w:jc w:val="center"/>
              <w:rPr>
                <w:rFonts w:ascii="Times New Roman" w:hAnsi="Times New Roman"/>
                <w:szCs w:val="21"/>
              </w:rPr>
            </w:pPr>
            <w:r>
              <w:rPr>
                <w:rFonts w:ascii="Times New Roman" w:hAnsi="Times New Roman"/>
                <w:szCs w:val="21"/>
              </w:rPr>
              <w:t>沉淀泥沙</w:t>
            </w:r>
          </w:p>
        </w:tc>
        <w:tc>
          <w:tcPr>
            <w:tcW w:w="3409" w:type="dxa"/>
            <w:tcBorders>
              <w:top w:val="single" w:color="auto" w:sz="4" w:space="0"/>
              <w:left w:val="nil"/>
              <w:bottom w:val="single" w:color="auto" w:sz="4" w:space="0"/>
              <w:right w:val="single" w:color="auto" w:sz="4" w:space="0"/>
            </w:tcBorders>
            <w:vAlign w:val="center"/>
          </w:tcPr>
          <w:p>
            <w:pPr>
              <w:autoSpaceDE w:val="0"/>
              <w:autoSpaceDN w:val="0"/>
              <w:spacing w:line="300" w:lineRule="exact"/>
              <w:jc w:val="center"/>
              <w:rPr>
                <w:rFonts w:ascii="Times New Roman" w:hAnsi="Times New Roman"/>
                <w:color w:val="000000"/>
                <w:szCs w:val="21"/>
              </w:rPr>
            </w:pPr>
            <w:r>
              <w:rPr>
                <w:rFonts w:ascii="Times New Roman" w:hAnsi="Times New Roman"/>
                <w:color w:val="000000"/>
                <w:szCs w:val="21"/>
              </w:rPr>
              <w:t>经收集后运至区域指定的生活垃圾填埋场</w:t>
            </w:r>
          </w:p>
        </w:tc>
        <w:tc>
          <w:tcPr>
            <w:tcW w:w="293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color w:val="FF0000"/>
                <w:szCs w:val="21"/>
              </w:rPr>
            </w:pPr>
            <w:r>
              <w:rPr>
                <w:rFonts w:ascii="Times New Roman" w:hAnsi="Times New Roman"/>
                <w:color w:val="000000"/>
                <w:szCs w:val="21"/>
              </w:rPr>
              <w:t>经收集后运至区域指定的生活垃圾填埋场</w:t>
            </w:r>
          </w:p>
        </w:tc>
        <w:tc>
          <w:tcPr>
            <w:tcW w:w="73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color w:val="FF0000"/>
                <w:szCs w:val="21"/>
              </w:rPr>
            </w:pPr>
            <w:r>
              <w:rPr>
                <w:rFonts w:ascii="Times New Roman" w:hAnsi="Times New Roman"/>
                <w:bCs/>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49" w:hRule="atLeast"/>
        </w:trPr>
        <w:tc>
          <w:tcPr>
            <w:tcW w:w="272" w:type="dxa"/>
            <w:vMerge w:val="continue"/>
            <w:tcBorders>
              <w:left w:val="single" w:color="auto" w:sz="4" w:space="0"/>
              <w:right w:val="single" w:color="auto" w:sz="4" w:space="0"/>
            </w:tcBorders>
            <w:vAlign w:val="center"/>
          </w:tcPr>
          <w:p>
            <w:pPr>
              <w:spacing w:line="300" w:lineRule="exact"/>
              <w:jc w:val="center"/>
              <w:rPr>
                <w:rFonts w:ascii="Times New Roman" w:hAnsi="Times New Roman"/>
                <w:color w:val="FF0000"/>
                <w:szCs w:val="21"/>
              </w:rPr>
            </w:pPr>
          </w:p>
        </w:tc>
        <w:tc>
          <w:tcPr>
            <w:tcW w:w="690" w:type="dxa"/>
            <w:gridSpan w:val="2"/>
            <w:vMerge w:val="continue"/>
            <w:tcBorders>
              <w:left w:val="single" w:color="auto" w:sz="4" w:space="0"/>
              <w:right w:val="single" w:color="auto" w:sz="4" w:space="0"/>
            </w:tcBorders>
            <w:vAlign w:val="center"/>
          </w:tcPr>
          <w:p>
            <w:pPr>
              <w:widowControl/>
              <w:spacing w:line="300" w:lineRule="exact"/>
              <w:jc w:val="center"/>
              <w:rPr>
                <w:rFonts w:ascii="Times New Roman" w:hAnsi="Times New Roman"/>
                <w:bCs/>
                <w:szCs w:val="21"/>
              </w:rPr>
            </w:pPr>
          </w:p>
        </w:tc>
        <w:tc>
          <w:tcPr>
            <w:tcW w:w="859" w:type="dxa"/>
            <w:tcBorders>
              <w:left w:val="single" w:color="auto" w:sz="4" w:space="0"/>
              <w:right w:val="single" w:color="auto" w:sz="4" w:space="0"/>
            </w:tcBorders>
            <w:vAlign w:val="center"/>
          </w:tcPr>
          <w:p>
            <w:pPr>
              <w:autoSpaceDE w:val="0"/>
              <w:autoSpaceDN w:val="0"/>
              <w:spacing w:line="300" w:lineRule="exact"/>
              <w:jc w:val="center"/>
              <w:rPr>
                <w:rFonts w:ascii="Times New Roman" w:hAnsi="Times New Roman"/>
                <w:szCs w:val="21"/>
              </w:rPr>
            </w:pPr>
            <w:r>
              <w:rPr>
                <w:rFonts w:ascii="Times New Roman" w:hAnsi="Times New Roman"/>
                <w:szCs w:val="21"/>
              </w:rPr>
              <w:t>油炸废油</w:t>
            </w:r>
          </w:p>
        </w:tc>
        <w:tc>
          <w:tcPr>
            <w:tcW w:w="3409" w:type="dxa"/>
            <w:tcBorders>
              <w:top w:val="single" w:color="auto" w:sz="4" w:space="0"/>
              <w:left w:val="nil"/>
              <w:bottom w:val="single" w:color="auto" w:sz="4" w:space="0"/>
              <w:right w:val="single" w:color="auto" w:sz="4" w:space="0"/>
            </w:tcBorders>
            <w:vAlign w:val="center"/>
          </w:tcPr>
          <w:p>
            <w:pPr>
              <w:autoSpaceDE w:val="0"/>
              <w:autoSpaceDN w:val="0"/>
              <w:spacing w:line="300" w:lineRule="exact"/>
              <w:jc w:val="center"/>
              <w:rPr>
                <w:rFonts w:ascii="Times New Roman" w:hAnsi="Times New Roman"/>
                <w:color w:val="000000"/>
                <w:szCs w:val="21"/>
              </w:rPr>
            </w:pPr>
            <w:r>
              <w:rPr>
                <w:rFonts w:ascii="Times New Roman" w:hAnsi="Times New Roman"/>
                <w:color w:val="000000"/>
                <w:szCs w:val="21"/>
              </w:rPr>
              <w:t>经收集后桶装暂存于原料库，定期外售至周边饲料加工厂</w:t>
            </w:r>
          </w:p>
        </w:tc>
        <w:tc>
          <w:tcPr>
            <w:tcW w:w="293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color w:val="FF0000"/>
                <w:szCs w:val="21"/>
              </w:rPr>
            </w:pPr>
            <w:r>
              <w:rPr>
                <w:rFonts w:ascii="Times New Roman" w:hAnsi="Times New Roman"/>
                <w:color w:val="000000"/>
                <w:szCs w:val="21"/>
              </w:rPr>
              <w:t>经收集后桶装暂存于原料库，定期外售至周边饲料加工厂</w:t>
            </w:r>
          </w:p>
        </w:tc>
        <w:tc>
          <w:tcPr>
            <w:tcW w:w="73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color w:val="FF0000"/>
                <w:szCs w:val="21"/>
              </w:rPr>
            </w:pPr>
            <w:r>
              <w:rPr>
                <w:rFonts w:ascii="Times New Roman" w:hAnsi="Times New Roman"/>
                <w:bCs/>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49" w:hRule="atLeast"/>
        </w:trPr>
        <w:tc>
          <w:tcPr>
            <w:tcW w:w="272" w:type="dxa"/>
            <w:vMerge w:val="continue"/>
            <w:tcBorders>
              <w:left w:val="single" w:color="auto" w:sz="4" w:space="0"/>
              <w:right w:val="single" w:color="auto" w:sz="4" w:space="0"/>
            </w:tcBorders>
            <w:vAlign w:val="center"/>
          </w:tcPr>
          <w:p>
            <w:pPr>
              <w:spacing w:line="300" w:lineRule="exact"/>
              <w:jc w:val="center"/>
              <w:rPr>
                <w:rFonts w:ascii="Times New Roman" w:hAnsi="Times New Roman"/>
                <w:color w:val="FF0000"/>
                <w:szCs w:val="21"/>
              </w:rPr>
            </w:pPr>
          </w:p>
        </w:tc>
        <w:tc>
          <w:tcPr>
            <w:tcW w:w="690" w:type="dxa"/>
            <w:gridSpan w:val="2"/>
            <w:vMerge w:val="continue"/>
            <w:tcBorders>
              <w:left w:val="single" w:color="auto" w:sz="4" w:space="0"/>
              <w:right w:val="single" w:color="auto" w:sz="4" w:space="0"/>
            </w:tcBorders>
            <w:vAlign w:val="center"/>
          </w:tcPr>
          <w:p>
            <w:pPr>
              <w:widowControl/>
              <w:spacing w:line="300" w:lineRule="exact"/>
              <w:jc w:val="center"/>
              <w:rPr>
                <w:rFonts w:ascii="Times New Roman" w:hAnsi="Times New Roman"/>
                <w:bCs/>
                <w:color w:val="FF0000"/>
                <w:szCs w:val="21"/>
              </w:rPr>
            </w:pPr>
          </w:p>
        </w:tc>
        <w:tc>
          <w:tcPr>
            <w:tcW w:w="859" w:type="dxa"/>
            <w:tcBorders>
              <w:left w:val="single" w:color="auto" w:sz="4" w:space="0"/>
              <w:right w:val="single" w:color="auto" w:sz="4" w:space="0"/>
            </w:tcBorders>
            <w:vAlign w:val="center"/>
          </w:tcPr>
          <w:p>
            <w:pPr>
              <w:autoSpaceDE w:val="0"/>
              <w:autoSpaceDN w:val="0"/>
              <w:spacing w:line="300" w:lineRule="exact"/>
              <w:jc w:val="center"/>
              <w:rPr>
                <w:rFonts w:ascii="Times New Roman" w:hAnsi="Times New Roman"/>
                <w:color w:val="000000"/>
                <w:szCs w:val="21"/>
              </w:rPr>
            </w:pPr>
            <w:r>
              <w:rPr>
                <w:rFonts w:ascii="Times New Roman" w:hAnsi="Times New Roman"/>
                <w:color w:val="000000"/>
                <w:szCs w:val="21"/>
              </w:rPr>
              <w:t>废矿物油</w:t>
            </w:r>
          </w:p>
        </w:tc>
        <w:tc>
          <w:tcPr>
            <w:tcW w:w="3409" w:type="dxa"/>
            <w:tcBorders>
              <w:top w:val="single" w:color="auto" w:sz="4" w:space="0"/>
              <w:left w:val="nil"/>
              <w:bottom w:val="single" w:color="auto" w:sz="4" w:space="0"/>
              <w:right w:val="single" w:color="auto" w:sz="4" w:space="0"/>
            </w:tcBorders>
            <w:vAlign w:val="center"/>
          </w:tcPr>
          <w:p>
            <w:pPr>
              <w:autoSpaceDE w:val="0"/>
              <w:autoSpaceDN w:val="0"/>
              <w:spacing w:line="300" w:lineRule="exact"/>
              <w:jc w:val="center"/>
              <w:rPr>
                <w:rFonts w:ascii="Times New Roman" w:hAnsi="Times New Roman"/>
                <w:color w:val="000000"/>
                <w:szCs w:val="21"/>
              </w:rPr>
            </w:pPr>
            <w:r>
              <w:rPr>
                <w:rFonts w:ascii="Times New Roman" w:hAnsi="Times New Roman"/>
                <w:color w:val="000000"/>
                <w:szCs w:val="21"/>
              </w:rPr>
              <w:t>收集至厂区1座15m</w:t>
            </w:r>
            <w:r>
              <w:rPr>
                <w:rFonts w:ascii="Times New Roman" w:hAnsi="Times New Roman"/>
                <w:color w:val="000000"/>
                <w:szCs w:val="21"/>
                <w:vertAlign w:val="superscript"/>
              </w:rPr>
              <w:t>2</w:t>
            </w:r>
            <w:r>
              <w:rPr>
                <w:rFonts w:ascii="Times New Roman" w:hAnsi="Times New Roman"/>
                <w:color w:val="000000"/>
                <w:szCs w:val="21"/>
              </w:rPr>
              <w:t>的危险废物暂存间，定期交由有资质单位进行处置</w:t>
            </w:r>
          </w:p>
        </w:tc>
        <w:tc>
          <w:tcPr>
            <w:tcW w:w="293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color w:val="FF0000"/>
                <w:szCs w:val="21"/>
              </w:rPr>
            </w:pPr>
            <w:r>
              <w:rPr>
                <w:rFonts w:ascii="Times New Roman" w:hAnsi="Times New Roman"/>
                <w:color w:val="000000"/>
                <w:szCs w:val="21"/>
              </w:rPr>
              <w:t>厂区</w:t>
            </w:r>
            <w:r>
              <w:rPr>
                <w:rFonts w:hint="eastAsia" w:ascii="Times New Roman" w:hAnsi="Times New Roman"/>
                <w:color w:val="000000"/>
                <w:szCs w:val="21"/>
              </w:rPr>
              <w:t>建有</w:t>
            </w:r>
            <w:r>
              <w:rPr>
                <w:rFonts w:ascii="Times New Roman" w:hAnsi="Times New Roman"/>
                <w:color w:val="000000"/>
                <w:szCs w:val="21"/>
              </w:rPr>
              <w:t>1座15m</w:t>
            </w:r>
            <w:r>
              <w:rPr>
                <w:rFonts w:ascii="Times New Roman" w:hAnsi="Times New Roman"/>
                <w:color w:val="000000"/>
                <w:szCs w:val="21"/>
                <w:vertAlign w:val="superscript"/>
              </w:rPr>
              <w:t>2</w:t>
            </w:r>
            <w:r>
              <w:rPr>
                <w:rFonts w:ascii="Times New Roman" w:hAnsi="Times New Roman"/>
                <w:color w:val="000000"/>
                <w:szCs w:val="21"/>
              </w:rPr>
              <w:t>的危险废物暂存间，</w:t>
            </w:r>
            <w:r>
              <w:rPr>
                <w:rFonts w:hint="eastAsia" w:ascii="Times New Roman" w:hAnsi="Times New Roman"/>
                <w:color w:val="000000"/>
                <w:szCs w:val="21"/>
              </w:rPr>
              <w:t>废矿物油定期回收</w:t>
            </w:r>
          </w:p>
        </w:tc>
        <w:tc>
          <w:tcPr>
            <w:tcW w:w="73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color w:val="FF0000"/>
                <w:szCs w:val="21"/>
              </w:rPr>
            </w:pPr>
            <w:r>
              <w:rPr>
                <w:rFonts w:ascii="Times New Roman" w:hAnsi="Times New Roman"/>
                <w:bCs/>
                <w:szCs w:val="21"/>
              </w:rPr>
              <w:t>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49" w:hRule="atLeast"/>
        </w:trPr>
        <w:tc>
          <w:tcPr>
            <w:tcW w:w="272" w:type="dxa"/>
            <w:vMerge w:val="continue"/>
            <w:tcBorders>
              <w:left w:val="single" w:color="auto" w:sz="4" w:space="0"/>
              <w:right w:val="single" w:color="auto" w:sz="4" w:space="0"/>
            </w:tcBorders>
            <w:vAlign w:val="center"/>
          </w:tcPr>
          <w:p>
            <w:pPr>
              <w:spacing w:line="300" w:lineRule="exact"/>
              <w:jc w:val="center"/>
              <w:rPr>
                <w:rFonts w:ascii="Times New Roman" w:hAnsi="Times New Roman"/>
                <w:color w:val="FF0000"/>
                <w:szCs w:val="21"/>
              </w:rPr>
            </w:pPr>
          </w:p>
        </w:tc>
        <w:tc>
          <w:tcPr>
            <w:tcW w:w="690" w:type="dxa"/>
            <w:gridSpan w:val="2"/>
            <w:vMerge w:val="continue"/>
            <w:tcBorders>
              <w:left w:val="single" w:color="auto" w:sz="4" w:space="0"/>
              <w:right w:val="single" w:color="auto" w:sz="4" w:space="0"/>
            </w:tcBorders>
            <w:vAlign w:val="center"/>
          </w:tcPr>
          <w:p>
            <w:pPr>
              <w:widowControl/>
              <w:spacing w:line="300" w:lineRule="exact"/>
              <w:jc w:val="center"/>
              <w:rPr>
                <w:rFonts w:ascii="Times New Roman" w:hAnsi="Times New Roman"/>
                <w:bCs/>
                <w:color w:val="FF0000"/>
                <w:szCs w:val="21"/>
              </w:rPr>
            </w:pPr>
          </w:p>
        </w:tc>
        <w:tc>
          <w:tcPr>
            <w:tcW w:w="859" w:type="dxa"/>
            <w:tcBorders>
              <w:left w:val="single" w:color="auto" w:sz="4" w:space="0"/>
              <w:right w:val="single" w:color="auto" w:sz="4" w:space="0"/>
            </w:tcBorders>
            <w:vAlign w:val="center"/>
          </w:tcPr>
          <w:p>
            <w:pPr>
              <w:autoSpaceDE w:val="0"/>
              <w:autoSpaceDN w:val="0"/>
              <w:spacing w:line="300" w:lineRule="exact"/>
              <w:jc w:val="center"/>
              <w:rPr>
                <w:rFonts w:ascii="Times New Roman" w:hAnsi="Times New Roman"/>
                <w:color w:val="000000"/>
                <w:szCs w:val="21"/>
              </w:rPr>
            </w:pPr>
            <w:r>
              <w:rPr>
                <w:rFonts w:ascii="Times New Roman" w:hAnsi="Times New Roman"/>
                <w:color w:val="000000"/>
                <w:szCs w:val="21"/>
              </w:rPr>
              <w:t>生活垃圾</w:t>
            </w:r>
          </w:p>
        </w:tc>
        <w:tc>
          <w:tcPr>
            <w:tcW w:w="3409" w:type="dxa"/>
            <w:tcBorders>
              <w:top w:val="single" w:color="auto" w:sz="4" w:space="0"/>
              <w:left w:val="nil"/>
              <w:bottom w:val="single" w:color="auto" w:sz="4" w:space="0"/>
              <w:right w:val="single" w:color="auto" w:sz="4" w:space="0"/>
            </w:tcBorders>
            <w:vAlign w:val="center"/>
          </w:tcPr>
          <w:p>
            <w:pPr>
              <w:autoSpaceDE w:val="0"/>
              <w:autoSpaceDN w:val="0"/>
              <w:spacing w:line="300" w:lineRule="exact"/>
              <w:jc w:val="center"/>
              <w:rPr>
                <w:rFonts w:ascii="Times New Roman" w:hAnsi="Times New Roman"/>
                <w:color w:val="000000"/>
                <w:szCs w:val="21"/>
              </w:rPr>
            </w:pPr>
            <w:r>
              <w:rPr>
                <w:rFonts w:ascii="Times New Roman" w:hAnsi="Times New Roman"/>
                <w:color w:val="000000"/>
                <w:szCs w:val="21"/>
              </w:rPr>
              <w:t>厂区内及办公室设置生活垃圾箱，收集后运至环卫部门指定地点</w:t>
            </w:r>
          </w:p>
        </w:tc>
        <w:tc>
          <w:tcPr>
            <w:tcW w:w="293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szCs w:val="21"/>
              </w:rPr>
            </w:pPr>
            <w:r>
              <w:rPr>
                <w:rFonts w:ascii="Times New Roman" w:hAnsi="Times New Roman"/>
                <w:color w:val="000000"/>
                <w:szCs w:val="21"/>
              </w:rPr>
              <w:t>收集后运至环卫部门指定地点</w:t>
            </w:r>
          </w:p>
        </w:tc>
        <w:tc>
          <w:tcPr>
            <w:tcW w:w="73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szCs w:val="21"/>
              </w:rPr>
            </w:pPr>
            <w:r>
              <w:rPr>
                <w:rFonts w:ascii="Times New Roman" w:hAnsi="Times New Roman"/>
                <w:bCs/>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49" w:hRule="atLeast"/>
        </w:trPr>
        <w:tc>
          <w:tcPr>
            <w:tcW w:w="272" w:type="dxa"/>
            <w:vMerge w:val="continue"/>
            <w:tcBorders>
              <w:left w:val="single" w:color="auto" w:sz="4" w:space="0"/>
              <w:right w:val="single" w:color="auto" w:sz="4" w:space="0"/>
            </w:tcBorders>
            <w:vAlign w:val="center"/>
          </w:tcPr>
          <w:p>
            <w:pPr>
              <w:spacing w:line="300" w:lineRule="exact"/>
              <w:jc w:val="center"/>
              <w:rPr>
                <w:rFonts w:ascii="Times New Roman" w:hAnsi="Times New Roman"/>
                <w:color w:val="FF0000"/>
                <w:szCs w:val="21"/>
              </w:rPr>
            </w:pPr>
          </w:p>
        </w:tc>
        <w:tc>
          <w:tcPr>
            <w:tcW w:w="690" w:type="dxa"/>
            <w:gridSpan w:val="2"/>
            <w:tcBorders>
              <w:left w:val="single" w:color="auto" w:sz="4" w:space="0"/>
              <w:right w:val="single" w:color="auto" w:sz="4" w:space="0"/>
            </w:tcBorders>
            <w:vAlign w:val="center"/>
          </w:tcPr>
          <w:p>
            <w:pPr>
              <w:autoSpaceDE w:val="0"/>
              <w:autoSpaceDN w:val="0"/>
              <w:spacing w:line="300" w:lineRule="exact"/>
              <w:jc w:val="center"/>
              <w:rPr>
                <w:rFonts w:ascii="Times New Roman" w:hAnsi="Times New Roman"/>
                <w:color w:val="000000"/>
                <w:szCs w:val="21"/>
              </w:rPr>
            </w:pPr>
            <w:r>
              <w:rPr>
                <w:rFonts w:ascii="Times New Roman" w:hAnsi="Times New Roman"/>
                <w:color w:val="000000"/>
                <w:szCs w:val="21"/>
              </w:rPr>
              <w:t>噪声</w:t>
            </w:r>
          </w:p>
        </w:tc>
        <w:tc>
          <w:tcPr>
            <w:tcW w:w="859" w:type="dxa"/>
            <w:tcBorders>
              <w:left w:val="single" w:color="auto" w:sz="4" w:space="0"/>
              <w:right w:val="single" w:color="auto" w:sz="4" w:space="0"/>
            </w:tcBorders>
            <w:vAlign w:val="center"/>
          </w:tcPr>
          <w:p>
            <w:pPr>
              <w:autoSpaceDE w:val="0"/>
              <w:autoSpaceDN w:val="0"/>
              <w:spacing w:line="300" w:lineRule="exact"/>
              <w:jc w:val="center"/>
              <w:rPr>
                <w:rFonts w:ascii="Times New Roman" w:hAnsi="Times New Roman"/>
                <w:color w:val="000000"/>
                <w:szCs w:val="21"/>
              </w:rPr>
            </w:pPr>
            <w:r>
              <w:rPr>
                <w:rFonts w:ascii="Times New Roman" w:hAnsi="Times New Roman"/>
                <w:color w:val="000000"/>
                <w:szCs w:val="21"/>
              </w:rPr>
              <w:t>各类生产设备</w:t>
            </w:r>
          </w:p>
        </w:tc>
        <w:tc>
          <w:tcPr>
            <w:tcW w:w="3409" w:type="dxa"/>
            <w:tcBorders>
              <w:top w:val="single" w:color="auto" w:sz="4" w:space="0"/>
              <w:left w:val="nil"/>
              <w:bottom w:val="single" w:color="auto" w:sz="4" w:space="0"/>
              <w:right w:val="single" w:color="auto" w:sz="4" w:space="0"/>
            </w:tcBorders>
            <w:vAlign w:val="center"/>
          </w:tcPr>
          <w:p>
            <w:pPr>
              <w:autoSpaceDE w:val="0"/>
              <w:autoSpaceDN w:val="0"/>
              <w:spacing w:line="300" w:lineRule="exact"/>
              <w:jc w:val="center"/>
              <w:rPr>
                <w:rFonts w:ascii="Times New Roman" w:hAnsi="Times New Roman"/>
                <w:color w:val="000000"/>
                <w:szCs w:val="21"/>
              </w:rPr>
            </w:pPr>
            <w:r>
              <w:rPr>
                <w:rFonts w:ascii="Times New Roman" w:hAnsi="Times New Roman"/>
                <w:color w:val="000000"/>
                <w:szCs w:val="21"/>
              </w:rPr>
              <w:t>定期维护、基础减震、安装消声器、采用软连接、封闭厂房、绿化隔离</w:t>
            </w:r>
          </w:p>
        </w:tc>
        <w:tc>
          <w:tcPr>
            <w:tcW w:w="293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szCs w:val="21"/>
              </w:rPr>
            </w:pPr>
            <w:r>
              <w:rPr>
                <w:rFonts w:ascii="Times New Roman" w:hAnsi="Times New Roman"/>
                <w:bCs/>
                <w:szCs w:val="21"/>
              </w:rPr>
              <w:t>所有生产设备置于封闭式厂房，进行基础减震，定期维护</w:t>
            </w:r>
          </w:p>
        </w:tc>
        <w:tc>
          <w:tcPr>
            <w:tcW w:w="73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szCs w:val="21"/>
              </w:rPr>
            </w:pPr>
            <w:r>
              <w:rPr>
                <w:rFonts w:ascii="Times New Roman" w:hAnsi="Times New Roman"/>
                <w:bCs/>
                <w:szCs w:val="21"/>
              </w:rPr>
              <w:t>基本一致</w:t>
            </w:r>
          </w:p>
        </w:tc>
      </w:tr>
    </w:tbl>
    <w:p>
      <w:pPr>
        <w:spacing w:line="440" w:lineRule="exact"/>
        <w:ind w:firstLine="480" w:firstLineChars="200"/>
        <w:rPr>
          <w:rFonts w:ascii="Times New Roman" w:hAnsi="Times New Roman"/>
          <w:sz w:val="24"/>
          <w:szCs w:val="24"/>
        </w:rPr>
      </w:pPr>
      <w:r>
        <w:rPr>
          <w:rFonts w:ascii="Times New Roman" w:hAnsi="Times New Roman"/>
          <w:sz w:val="24"/>
          <w:szCs w:val="24"/>
        </w:rPr>
        <w:t>（二）环保审批情况及建设过程</w:t>
      </w:r>
    </w:p>
    <w:p>
      <w:pPr>
        <w:spacing w:line="440" w:lineRule="exact"/>
        <w:ind w:firstLine="480" w:firstLineChars="200"/>
        <w:rPr>
          <w:rFonts w:ascii="Times New Roman" w:hAnsi="Times New Roman"/>
          <w:sz w:val="24"/>
          <w:szCs w:val="24"/>
        </w:rPr>
      </w:pPr>
      <w:r>
        <w:rPr>
          <w:rFonts w:ascii="Times New Roman" w:hAnsi="Times New Roman"/>
          <w:sz w:val="24"/>
          <w:szCs w:val="24"/>
        </w:rPr>
        <w:t>2022年5月</w:t>
      </w:r>
      <w:r>
        <w:rPr>
          <w:rFonts w:hint="eastAsia" w:ascii="Times New Roman" w:hAnsi="Times New Roman"/>
          <w:sz w:val="24"/>
          <w:szCs w:val="24"/>
        </w:rPr>
        <w:t>，</w:t>
      </w:r>
      <w:r>
        <w:rPr>
          <w:rFonts w:ascii="Times New Roman" w:hAnsi="Times New Roman"/>
          <w:sz w:val="24"/>
          <w:szCs w:val="24"/>
        </w:rPr>
        <w:t>山西霆星科技有限公司编制完成了《山西平遥兆辉食品有限公司香米饼锅巴（平遥炉食）智能工业生产线项目环境影响报告表》</w:t>
      </w:r>
      <w:r>
        <w:rPr>
          <w:rFonts w:ascii="Times New Roman" w:hAnsi="Times New Roman"/>
          <w:kern w:val="0"/>
          <w:sz w:val="24"/>
          <w:szCs w:val="24"/>
        </w:rPr>
        <w:t>；</w:t>
      </w:r>
    </w:p>
    <w:p>
      <w:pPr>
        <w:spacing w:line="440" w:lineRule="exact"/>
        <w:ind w:firstLine="480" w:firstLineChars="200"/>
        <w:rPr>
          <w:rFonts w:ascii="Times New Roman" w:hAnsi="Times New Roman"/>
          <w:sz w:val="24"/>
          <w:szCs w:val="24"/>
        </w:rPr>
      </w:pPr>
      <w:r>
        <w:rPr>
          <w:rFonts w:ascii="Times New Roman" w:hAnsi="Times New Roman"/>
          <w:sz w:val="24"/>
          <w:szCs w:val="24"/>
        </w:rPr>
        <w:t>2022年9月1日</w:t>
      </w:r>
      <w:r>
        <w:rPr>
          <w:rFonts w:hint="eastAsia" w:ascii="Times New Roman" w:hAnsi="Times New Roman"/>
          <w:sz w:val="24"/>
          <w:szCs w:val="24"/>
        </w:rPr>
        <w:t>，</w:t>
      </w:r>
      <w:r>
        <w:rPr>
          <w:rFonts w:ascii="Times New Roman" w:hAnsi="Times New Roman"/>
          <w:sz w:val="24"/>
          <w:szCs w:val="24"/>
        </w:rPr>
        <w:t>晋中市</w:t>
      </w:r>
      <w:r>
        <w:rPr>
          <w:rFonts w:hint="eastAsia" w:ascii="Times New Roman" w:hAnsi="Times New Roman"/>
          <w:sz w:val="24"/>
          <w:szCs w:val="24"/>
        </w:rPr>
        <w:t>生态</w:t>
      </w:r>
      <w:r>
        <w:rPr>
          <w:rFonts w:ascii="Times New Roman" w:hAnsi="Times New Roman"/>
          <w:sz w:val="24"/>
          <w:szCs w:val="24"/>
        </w:rPr>
        <w:t>环境局平遥分局以平生审函[2022]18号文对</w:t>
      </w:r>
      <w:r>
        <w:rPr>
          <w:rFonts w:hint="eastAsia" w:ascii="Times New Roman" w:hAnsi="Times New Roman"/>
          <w:sz w:val="24"/>
          <w:szCs w:val="24"/>
        </w:rPr>
        <w:t>该</w:t>
      </w:r>
      <w:r>
        <w:rPr>
          <w:rFonts w:ascii="Times New Roman" w:hAnsi="Times New Roman"/>
          <w:sz w:val="24"/>
          <w:szCs w:val="24"/>
        </w:rPr>
        <w:t>项目环境影响报告表予以批复；</w:t>
      </w:r>
    </w:p>
    <w:p>
      <w:pPr>
        <w:spacing w:line="440" w:lineRule="exact"/>
        <w:ind w:firstLine="480" w:firstLineChars="200"/>
        <w:rPr>
          <w:rFonts w:ascii="Times New Roman" w:hAnsi="Times New Roman"/>
          <w:sz w:val="24"/>
          <w:szCs w:val="24"/>
        </w:rPr>
      </w:pPr>
      <w:r>
        <w:rPr>
          <w:rFonts w:ascii="Times New Roman" w:hAnsi="Times New Roman"/>
          <w:sz w:val="24"/>
          <w:szCs w:val="24"/>
        </w:rPr>
        <w:t>项目于202</w:t>
      </w:r>
      <w:r>
        <w:rPr>
          <w:rFonts w:hint="eastAsia" w:ascii="Times New Roman" w:hAnsi="Times New Roman"/>
          <w:sz w:val="24"/>
          <w:szCs w:val="24"/>
        </w:rPr>
        <w:t>2</w:t>
      </w:r>
      <w:r>
        <w:rPr>
          <w:rFonts w:ascii="Times New Roman" w:hAnsi="Times New Roman"/>
          <w:sz w:val="24"/>
          <w:szCs w:val="24"/>
        </w:rPr>
        <w:t>年6月开工建设，202</w:t>
      </w:r>
      <w:r>
        <w:rPr>
          <w:rFonts w:hint="eastAsia" w:ascii="Times New Roman" w:hAnsi="Times New Roman"/>
          <w:sz w:val="24"/>
          <w:szCs w:val="24"/>
        </w:rPr>
        <w:t>2</w:t>
      </w:r>
      <w:r>
        <w:rPr>
          <w:rFonts w:ascii="Times New Roman" w:hAnsi="Times New Roman"/>
          <w:sz w:val="24"/>
          <w:szCs w:val="24"/>
        </w:rPr>
        <w:t>年</w:t>
      </w:r>
      <w:r>
        <w:rPr>
          <w:rFonts w:hint="eastAsia" w:ascii="Times New Roman" w:hAnsi="Times New Roman"/>
          <w:sz w:val="24"/>
          <w:szCs w:val="24"/>
        </w:rPr>
        <w:t>9</w:t>
      </w:r>
      <w:r>
        <w:rPr>
          <w:rFonts w:ascii="Times New Roman" w:hAnsi="Times New Roman"/>
          <w:sz w:val="24"/>
          <w:szCs w:val="24"/>
        </w:rPr>
        <w:t>月基本建设完成，配套环保设施改造于2022年5月建设完成。2022年</w:t>
      </w:r>
      <w:r>
        <w:rPr>
          <w:rFonts w:hint="eastAsia" w:ascii="Times New Roman" w:hAnsi="Times New Roman"/>
          <w:sz w:val="24"/>
          <w:szCs w:val="24"/>
        </w:rPr>
        <w:t>12</w:t>
      </w:r>
      <w:r>
        <w:rPr>
          <w:rFonts w:ascii="Times New Roman" w:hAnsi="Times New Roman"/>
          <w:sz w:val="24"/>
          <w:szCs w:val="24"/>
        </w:rPr>
        <w:t>月</w:t>
      </w:r>
      <w:r>
        <w:rPr>
          <w:rFonts w:hint="eastAsia" w:ascii="Times New Roman" w:hAnsi="Times New Roman"/>
          <w:sz w:val="24"/>
          <w:szCs w:val="24"/>
        </w:rPr>
        <w:t>15</w:t>
      </w:r>
      <w:r>
        <w:rPr>
          <w:rFonts w:ascii="Times New Roman" w:hAnsi="Times New Roman"/>
          <w:sz w:val="24"/>
          <w:szCs w:val="24"/>
        </w:rPr>
        <w:t>日公司申领了固定污染源排污登记表，登记编号为91140728L01039524X002Z。</w:t>
      </w:r>
    </w:p>
    <w:p>
      <w:pPr>
        <w:spacing w:line="440" w:lineRule="exact"/>
        <w:ind w:firstLine="480" w:firstLineChars="200"/>
        <w:rPr>
          <w:rFonts w:ascii="Times New Roman" w:hAnsi="Times New Roman"/>
          <w:sz w:val="24"/>
          <w:szCs w:val="24"/>
        </w:rPr>
      </w:pPr>
      <w:r>
        <w:rPr>
          <w:rFonts w:ascii="Times New Roman" w:hAnsi="Times New Roman"/>
          <w:sz w:val="24"/>
          <w:szCs w:val="24"/>
        </w:rPr>
        <w:t>（三）投资情况</w:t>
      </w:r>
    </w:p>
    <w:p>
      <w:pPr>
        <w:spacing w:line="440" w:lineRule="exact"/>
        <w:ind w:firstLine="480" w:firstLineChars="200"/>
        <w:rPr>
          <w:rFonts w:ascii="Times New Roman" w:hAnsi="Times New Roman"/>
          <w:sz w:val="24"/>
          <w:szCs w:val="24"/>
        </w:rPr>
      </w:pPr>
      <w:r>
        <w:rPr>
          <w:rFonts w:ascii="Times New Roman" w:hAnsi="Times New Roman"/>
          <w:sz w:val="24"/>
          <w:szCs w:val="24"/>
        </w:rPr>
        <w:t>本工程总投资</w:t>
      </w:r>
      <w:r>
        <w:rPr>
          <w:rFonts w:hint="eastAsia" w:ascii="Times New Roman" w:hAnsi="Times New Roman"/>
          <w:sz w:val="24"/>
          <w:szCs w:val="24"/>
        </w:rPr>
        <w:t>420</w:t>
      </w:r>
      <w:r>
        <w:rPr>
          <w:rFonts w:ascii="Times New Roman" w:hAnsi="Times New Roman"/>
          <w:sz w:val="24"/>
          <w:szCs w:val="24"/>
        </w:rPr>
        <w:t>万元，环保投资约为</w:t>
      </w:r>
      <w:r>
        <w:rPr>
          <w:rFonts w:hint="eastAsia" w:ascii="Times New Roman" w:hAnsi="Times New Roman"/>
          <w:sz w:val="24"/>
          <w:szCs w:val="24"/>
        </w:rPr>
        <w:t>35</w:t>
      </w:r>
      <w:r>
        <w:rPr>
          <w:rFonts w:ascii="Times New Roman" w:hAnsi="Times New Roman"/>
          <w:sz w:val="24"/>
          <w:szCs w:val="24"/>
        </w:rPr>
        <w:t>万元，占建设项目总投资的</w:t>
      </w:r>
      <w:r>
        <w:rPr>
          <w:rFonts w:hint="eastAsia" w:ascii="Times New Roman" w:hAnsi="Times New Roman"/>
          <w:sz w:val="24"/>
          <w:szCs w:val="24"/>
        </w:rPr>
        <w:t>8.33</w:t>
      </w:r>
      <w:r>
        <w:rPr>
          <w:rFonts w:ascii="Times New Roman" w:hAnsi="Times New Roman"/>
          <w:sz w:val="24"/>
          <w:szCs w:val="24"/>
        </w:rPr>
        <w:t>%。</w:t>
      </w:r>
    </w:p>
    <w:p>
      <w:pPr>
        <w:spacing w:line="440" w:lineRule="exact"/>
        <w:ind w:firstLine="480" w:firstLineChars="200"/>
        <w:rPr>
          <w:rFonts w:ascii="Times New Roman" w:hAnsi="Times New Roman"/>
          <w:sz w:val="24"/>
          <w:szCs w:val="24"/>
        </w:rPr>
      </w:pPr>
      <w:r>
        <w:rPr>
          <w:rFonts w:ascii="Times New Roman" w:hAnsi="Times New Roman"/>
          <w:sz w:val="24"/>
          <w:szCs w:val="24"/>
        </w:rPr>
        <w:t>（四）验收范围</w:t>
      </w:r>
    </w:p>
    <w:p>
      <w:pPr>
        <w:spacing w:line="440" w:lineRule="exact"/>
        <w:ind w:firstLine="480" w:firstLineChars="200"/>
        <w:rPr>
          <w:rFonts w:ascii="Times New Roman" w:hAnsi="Times New Roman"/>
          <w:sz w:val="24"/>
          <w:szCs w:val="24"/>
        </w:rPr>
      </w:pPr>
      <w:r>
        <w:rPr>
          <w:rFonts w:ascii="Times New Roman" w:hAnsi="Times New Roman"/>
          <w:sz w:val="24"/>
          <w:szCs w:val="24"/>
        </w:rPr>
        <w:t>本次竣工环保验收范围为山西平遥兆辉食品有限公司年产</w:t>
      </w:r>
      <w:r>
        <w:rPr>
          <w:rFonts w:hint="eastAsia" w:ascii="Times New Roman" w:hAnsi="Times New Roman"/>
          <w:sz w:val="24"/>
          <w:szCs w:val="24"/>
        </w:rPr>
        <w:t>3000</w:t>
      </w:r>
      <w:r>
        <w:rPr>
          <w:rFonts w:ascii="Times New Roman" w:hAnsi="Times New Roman"/>
          <w:sz w:val="24"/>
          <w:szCs w:val="24"/>
        </w:rPr>
        <w:t>吨</w:t>
      </w:r>
      <w:r>
        <w:rPr>
          <w:rFonts w:hint="eastAsia" w:ascii="Times New Roman" w:hAnsi="Times New Roman"/>
          <w:sz w:val="24"/>
          <w:szCs w:val="24"/>
        </w:rPr>
        <w:t>香米饼锅巴项目</w:t>
      </w:r>
      <w:r>
        <w:rPr>
          <w:rFonts w:ascii="Times New Roman" w:hAnsi="Times New Roman"/>
          <w:sz w:val="24"/>
          <w:szCs w:val="24"/>
        </w:rPr>
        <w:t>及配套的环保设施。</w:t>
      </w:r>
    </w:p>
    <w:p>
      <w:pPr>
        <w:snapToGrid w:val="0"/>
        <w:spacing w:line="440" w:lineRule="exact"/>
        <w:rPr>
          <w:rFonts w:ascii="Times New Roman" w:hAnsi="Times New Roman" w:eastAsia="黑体"/>
          <w:bCs/>
          <w:kern w:val="0"/>
          <w:sz w:val="24"/>
          <w:szCs w:val="24"/>
        </w:rPr>
      </w:pPr>
      <w:r>
        <w:rPr>
          <w:rFonts w:ascii="Times New Roman" w:hAnsi="Times New Roman" w:eastAsia="黑体"/>
          <w:bCs/>
          <w:kern w:val="0"/>
          <w:sz w:val="24"/>
          <w:szCs w:val="24"/>
        </w:rPr>
        <w:t>二、工程变动情况</w:t>
      </w:r>
    </w:p>
    <w:p>
      <w:pPr>
        <w:spacing w:line="440" w:lineRule="exact"/>
        <w:ind w:firstLine="480" w:firstLineChars="200"/>
        <w:rPr>
          <w:rFonts w:ascii="Times New Roman" w:hAnsi="Times New Roman"/>
          <w:sz w:val="24"/>
          <w:szCs w:val="24"/>
        </w:rPr>
      </w:pPr>
      <w:r>
        <w:rPr>
          <w:rFonts w:ascii="Times New Roman" w:hAnsi="Times New Roman"/>
          <w:sz w:val="24"/>
          <w:szCs w:val="24"/>
        </w:rPr>
        <w:t>根据现场调查，企业实际建设情况与环评</w:t>
      </w:r>
      <w:r>
        <w:rPr>
          <w:rFonts w:hint="eastAsia" w:ascii="Times New Roman" w:hAnsi="Times New Roman"/>
          <w:sz w:val="24"/>
          <w:szCs w:val="24"/>
        </w:rPr>
        <w:t>阶段建设</w:t>
      </w:r>
      <w:r>
        <w:rPr>
          <w:rFonts w:ascii="Times New Roman" w:hAnsi="Times New Roman"/>
          <w:sz w:val="24"/>
          <w:szCs w:val="24"/>
        </w:rPr>
        <w:t>内容</w:t>
      </w:r>
      <w:r>
        <w:rPr>
          <w:rFonts w:hint="eastAsia" w:ascii="Times New Roman" w:hAnsi="Times New Roman"/>
          <w:sz w:val="24"/>
          <w:szCs w:val="24"/>
        </w:rPr>
        <w:t>基本一致，主要变化情况为蒸汽锅炉由原来的2台4</w:t>
      </w:r>
      <w:r>
        <w:rPr>
          <w:rFonts w:ascii="Times New Roman" w:hAnsi="Times New Roman"/>
          <w:sz w:val="24"/>
          <w:szCs w:val="24"/>
        </w:rPr>
        <w:t>t/h</w:t>
      </w:r>
      <w:r>
        <w:rPr>
          <w:rFonts w:hint="eastAsia" w:ascii="Times New Roman" w:hAnsi="Times New Roman"/>
          <w:sz w:val="24"/>
          <w:szCs w:val="24"/>
        </w:rPr>
        <w:t>的燃气蒸汽锅炉（1用1备），变更为3台2t/h</w:t>
      </w:r>
      <w:r>
        <w:rPr>
          <w:rFonts w:ascii="Times New Roman" w:hAnsi="Times New Roman"/>
          <w:sz w:val="24"/>
          <w:szCs w:val="24"/>
        </w:rPr>
        <w:t>’</w:t>
      </w:r>
      <w:r>
        <w:rPr>
          <w:rFonts w:hint="eastAsia" w:ascii="Times New Roman" w:hAnsi="Times New Roman"/>
          <w:sz w:val="24"/>
          <w:szCs w:val="24"/>
        </w:rPr>
        <w:t>燃气蒸汽锅炉（2用1备），总吨位减少，日常运行吨位不变，对照环办环评函[2020]688号文《污染影响类建设项目重大变动清单（试行）的通知》，本项目不属于重大变更。</w:t>
      </w:r>
    </w:p>
    <w:p>
      <w:pPr>
        <w:snapToGrid w:val="0"/>
        <w:spacing w:line="440" w:lineRule="exact"/>
        <w:rPr>
          <w:rFonts w:ascii="Times New Roman" w:hAnsi="Times New Roman" w:eastAsia="黑体"/>
          <w:bCs/>
          <w:kern w:val="0"/>
          <w:sz w:val="24"/>
          <w:szCs w:val="24"/>
        </w:rPr>
      </w:pPr>
      <w:r>
        <w:rPr>
          <w:rFonts w:ascii="Times New Roman" w:hAnsi="Times New Roman" w:eastAsia="黑体"/>
          <w:bCs/>
          <w:kern w:val="0"/>
          <w:sz w:val="24"/>
          <w:szCs w:val="24"/>
        </w:rPr>
        <w:t>三、环境保护设施建设情况</w:t>
      </w:r>
    </w:p>
    <w:p>
      <w:pPr>
        <w:spacing w:line="440" w:lineRule="exact"/>
        <w:ind w:firstLine="480" w:firstLineChars="200"/>
        <w:rPr>
          <w:rFonts w:ascii="Times New Roman" w:hAnsi="Times New Roman"/>
        </w:rPr>
      </w:pPr>
      <w:r>
        <w:rPr>
          <w:rFonts w:ascii="Times New Roman" w:hAnsi="Times New Roman"/>
          <w:sz w:val="24"/>
          <w:szCs w:val="24"/>
        </w:rPr>
        <w:t>环评要求及</w:t>
      </w:r>
      <w:r>
        <w:rPr>
          <w:rFonts w:hint="eastAsia" w:ascii="Times New Roman" w:hAnsi="Times New Roman"/>
          <w:sz w:val="24"/>
          <w:szCs w:val="24"/>
        </w:rPr>
        <w:t>批复</w:t>
      </w:r>
      <w:r>
        <w:rPr>
          <w:rFonts w:ascii="Times New Roman" w:hAnsi="Times New Roman"/>
          <w:sz w:val="24"/>
          <w:szCs w:val="24"/>
        </w:rPr>
        <w:t>落实情况见表3。</w:t>
      </w:r>
    </w:p>
    <w:p>
      <w:pPr>
        <w:pStyle w:val="14"/>
        <w:spacing w:line="440" w:lineRule="exact"/>
        <w:jc w:val="center"/>
        <w:rPr>
          <w:rFonts w:ascii="Times New Roman" w:hAnsi="Times New Roman" w:cs="Times New Roman"/>
          <w:b/>
          <w:color w:val="auto"/>
          <w:sz w:val="21"/>
          <w:szCs w:val="21"/>
        </w:rPr>
      </w:pPr>
      <w:r>
        <w:rPr>
          <w:rFonts w:ascii="Times New Roman" w:hAnsi="Times New Roman" w:cs="Times New Roman"/>
          <w:b/>
          <w:bCs/>
          <w:color w:val="auto"/>
          <w:kern w:val="2"/>
          <w:sz w:val="21"/>
          <w:szCs w:val="21"/>
        </w:rPr>
        <w:t>表3</w:t>
      </w:r>
      <w:r>
        <w:rPr>
          <w:rFonts w:ascii="Times New Roman" w:hAnsi="Times New Roman" w:cs="Times New Roman"/>
          <w:color w:val="auto"/>
          <w:kern w:val="2"/>
          <w:sz w:val="21"/>
          <w:szCs w:val="21"/>
        </w:rPr>
        <w:t xml:space="preserve">  </w:t>
      </w:r>
      <w:r>
        <w:rPr>
          <w:rFonts w:ascii="Times New Roman" w:hAnsi="Times New Roman" w:cs="Times New Roman"/>
          <w:b/>
          <w:color w:val="auto"/>
          <w:sz w:val="21"/>
          <w:szCs w:val="21"/>
        </w:rPr>
        <w:t>环评对本工程的环保要求及完成情况</w:t>
      </w:r>
    </w:p>
    <w:tbl>
      <w:tblPr>
        <w:tblStyle w:val="11"/>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652"/>
        <w:gridCol w:w="1236"/>
        <w:gridCol w:w="3646"/>
        <w:gridCol w:w="33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4" w:hRule="atLeast"/>
        </w:trPr>
        <w:tc>
          <w:tcPr>
            <w:tcW w:w="369" w:type="pct"/>
            <w:vAlign w:val="center"/>
          </w:tcPr>
          <w:p>
            <w:pPr>
              <w:spacing w:line="260" w:lineRule="exact"/>
              <w:jc w:val="center"/>
              <w:rPr>
                <w:rFonts w:ascii="Times New Roman" w:hAnsi="Times New Roman"/>
              </w:rPr>
            </w:pPr>
            <w:r>
              <w:rPr>
                <w:rFonts w:ascii="Times New Roman" w:hAnsi="Times New Roman"/>
              </w:rPr>
              <w:t>类型</w:t>
            </w:r>
          </w:p>
        </w:tc>
        <w:tc>
          <w:tcPr>
            <w:tcW w:w="699" w:type="pct"/>
            <w:vAlign w:val="center"/>
          </w:tcPr>
          <w:p>
            <w:pPr>
              <w:spacing w:line="260" w:lineRule="exact"/>
              <w:jc w:val="center"/>
              <w:rPr>
                <w:rFonts w:ascii="Times New Roman" w:hAnsi="Times New Roman"/>
              </w:rPr>
            </w:pPr>
            <w:r>
              <w:rPr>
                <w:rFonts w:ascii="Times New Roman" w:hAnsi="Times New Roman"/>
              </w:rPr>
              <w:t>排放源</w:t>
            </w:r>
          </w:p>
        </w:tc>
        <w:tc>
          <w:tcPr>
            <w:tcW w:w="2062" w:type="pct"/>
            <w:vAlign w:val="center"/>
          </w:tcPr>
          <w:p>
            <w:pPr>
              <w:spacing w:line="260" w:lineRule="exact"/>
              <w:jc w:val="center"/>
              <w:rPr>
                <w:rFonts w:ascii="Times New Roman" w:hAnsi="Times New Roman"/>
              </w:rPr>
            </w:pPr>
            <w:r>
              <w:rPr>
                <w:rFonts w:ascii="Times New Roman" w:hAnsi="Times New Roman"/>
              </w:rPr>
              <w:t>要求措施</w:t>
            </w:r>
          </w:p>
        </w:tc>
        <w:tc>
          <w:tcPr>
            <w:tcW w:w="1869" w:type="pct"/>
            <w:vAlign w:val="center"/>
          </w:tcPr>
          <w:p>
            <w:pPr>
              <w:spacing w:line="260" w:lineRule="exact"/>
              <w:jc w:val="center"/>
              <w:rPr>
                <w:rFonts w:ascii="Times New Roman" w:hAnsi="Times New Roman"/>
              </w:rPr>
            </w:pPr>
            <w:r>
              <w:rPr>
                <w:rFonts w:ascii="Times New Roman" w:hAnsi="Times New Roman"/>
              </w:rPr>
              <w:t>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72" w:hRule="atLeast"/>
        </w:trPr>
        <w:tc>
          <w:tcPr>
            <w:tcW w:w="369" w:type="pct"/>
            <w:vMerge w:val="restart"/>
            <w:vAlign w:val="center"/>
          </w:tcPr>
          <w:p>
            <w:pPr>
              <w:spacing w:line="260" w:lineRule="exact"/>
              <w:jc w:val="center"/>
              <w:rPr>
                <w:rFonts w:ascii="Times New Roman" w:hAnsi="Times New Roman"/>
              </w:rPr>
            </w:pPr>
            <w:r>
              <w:rPr>
                <w:rFonts w:ascii="Times New Roman" w:hAnsi="Times New Roman"/>
              </w:rPr>
              <w:t>大气污染物</w:t>
            </w:r>
          </w:p>
        </w:tc>
        <w:tc>
          <w:tcPr>
            <w:tcW w:w="699" w:type="pct"/>
            <w:vAlign w:val="center"/>
          </w:tcPr>
          <w:p>
            <w:pPr>
              <w:autoSpaceDE w:val="0"/>
              <w:autoSpaceDN w:val="0"/>
              <w:adjustRightInd w:val="0"/>
              <w:snapToGrid w:val="0"/>
              <w:spacing w:line="260" w:lineRule="exact"/>
              <w:jc w:val="center"/>
              <w:rPr>
                <w:rFonts w:ascii="Times New Roman" w:hAnsi="Times New Roman"/>
                <w:bCs/>
                <w:szCs w:val="21"/>
              </w:rPr>
            </w:pPr>
            <w:r>
              <w:rPr>
                <w:rFonts w:ascii="Times New Roman" w:hAnsi="Times New Roman"/>
                <w:bCs/>
                <w:szCs w:val="21"/>
              </w:rPr>
              <w:t>蒸汽锅炉</w:t>
            </w:r>
          </w:p>
        </w:tc>
        <w:tc>
          <w:tcPr>
            <w:tcW w:w="2062" w:type="pct"/>
            <w:tcBorders>
              <w:bottom w:val="single" w:color="auto" w:sz="4" w:space="0"/>
            </w:tcBorders>
            <w:vAlign w:val="center"/>
          </w:tcPr>
          <w:p>
            <w:pPr>
              <w:autoSpaceDE w:val="0"/>
              <w:autoSpaceDN w:val="0"/>
              <w:adjustRightInd w:val="0"/>
              <w:snapToGrid w:val="0"/>
              <w:spacing w:line="260" w:lineRule="exact"/>
              <w:rPr>
                <w:rFonts w:ascii="Times New Roman" w:hAnsi="Times New Roman"/>
                <w:bCs/>
                <w:szCs w:val="21"/>
              </w:rPr>
            </w:pPr>
            <w:r>
              <w:rPr>
                <w:rFonts w:ascii="Times New Roman" w:hAnsi="Times New Roman"/>
                <w:bCs/>
                <w:szCs w:val="21"/>
              </w:rPr>
              <w:t>项目设3台蒸汽锅炉（</w:t>
            </w:r>
            <w:r>
              <w:rPr>
                <w:rFonts w:hint="eastAsia" w:ascii="Times New Roman" w:hAnsi="Times New Roman"/>
                <w:bCs/>
                <w:szCs w:val="21"/>
              </w:rPr>
              <w:t>2</w:t>
            </w:r>
            <w:r>
              <w:rPr>
                <w:rFonts w:ascii="Times New Roman" w:hAnsi="Times New Roman"/>
                <w:bCs/>
                <w:szCs w:val="21"/>
              </w:rPr>
              <w:t>用</w:t>
            </w:r>
            <w:r>
              <w:rPr>
                <w:rFonts w:hint="eastAsia" w:ascii="Times New Roman" w:hAnsi="Times New Roman"/>
                <w:bCs/>
                <w:szCs w:val="21"/>
              </w:rPr>
              <w:t>1</w:t>
            </w:r>
            <w:r>
              <w:rPr>
                <w:rFonts w:ascii="Times New Roman" w:hAnsi="Times New Roman"/>
                <w:bCs/>
                <w:szCs w:val="21"/>
              </w:rPr>
              <w:t>备），评价要求每台蒸汽锅炉均需配套“低氮燃烧+烟气循环装置”，废气经处理后各由1根 H8m×Φ0.3m 排气筒排放</w:t>
            </w:r>
          </w:p>
        </w:tc>
        <w:tc>
          <w:tcPr>
            <w:tcW w:w="1869" w:type="pct"/>
            <w:tcBorders>
              <w:bottom w:val="single" w:color="auto" w:sz="4" w:space="0"/>
            </w:tcBorders>
            <w:vAlign w:val="center"/>
          </w:tcPr>
          <w:p>
            <w:pPr>
              <w:autoSpaceDE w:val="0"/>
              <w:autoSpaceDN w:val="0"/>
              <w:adjustRightInd w:val="0"/>
              <w:snapToGrid w:val="0"/>
              <w:spacing w:line="260" w:lineRule="exact"/>
              <w:jc w:val="center"/>
              <w:rPr>
                <w:rFonts w:ascii="Times New Roman" w:hAnsi="Times New Roman"/>
                <w:color w:val="FF0000"/>
              </w:rPr>
            </w:pPr>
            <w:r>
              <w:rPr>
                <w:rFonts w:ascii="Times New Roman" w:hAnsi="Times New Roman"/>
                <w:bCs/>
                <w:spacing w:val="4"/>
                <w:szCs w:val="21"/>
              </w:rPr>
              <w:t>馍片生产线设1台4t/h燃气蒸汽锅炉</w:t>
            </w:r>
            <w:r>
              <w:rPr>
                <w:rFonts w:hint="eastAsia" w:ascii="Times New Roman" w:hAnsi="Times New Roman"/>
                <w:bCs/>
                <w:spacing w:val="4"/>
                <w:szCs w:val="21"/>
              </w:rPr>
              <w:t>；</w:t>
            </w:r>
            <w:r>
              <w:rPr>
                <w:rFonts w:ascii="Times New Roman" w:hAnsi="Times New Roman"/>
                <w:bCs/>
                <w:spacing w:val="4"/>
                <w:szCs w:val="21"/>
              </w:rPr>
              <w:t>锅巴生产线设</w:t>
            </w:r>
            <w:r>
              <w:rPr>
                <w:rFonts w:hint="eastAsia" w:ascii="Times New Roman" w:hAnsi="Times New Roman"/>
                <w:bCs/>
                <w:spacing w:val="4"/>
                <w:szCs w:val="21"/>
              </w:rPr>
              <w:t>3</w:t>
            </w:r>
            <w:r>
              <w:rPr>
                <w:rFonts w:ascii="Times New Roman" w:hAnsi="Times New Roman"/>
                <w:bCs/>
                <w:spacing w:val="4"/>
                <w:szCs w:val="21"/>
              </w:rPr>
              <w:t>台</w:t>
            </w:r>
            <w:r>
              <w:rPr>
                <w:rFonts w:hint="eastAsia" w:ascii="Times New Roman" w:hAnsi="Times New Roman"/>
                <w:bCs/>
                <w:spacing w:val="4"/>
                <w:szCs w:val="21"/>
              </w:rPr>
              <w:t>2</w:t>
            </w:r>
            <w:r>
              <w:rPr>
                <w:rFonts w:ascii="Times New Roman" w:hAnsi="Times New Roman"/>
                <w:bCs/>
                <w:spacing w:val="4"/>
                <w:szCs w:val="21"/>
              </w:rPr>
              <w:t>t/h燃气蒸汽锅炉</w:t>
            </w:r>
            <w:r>
              <w:rPr>
                <w:rFonts w:hint="eastAsia" w:ascii="Times New Roman" w:hAnsi="Times New Roman"/>
                <w:bCs/>
                <w:spacing w:val="4"/>
                <w:szCs w:val="21"/>
              </w:rPr>
              <w:t>（2用1备）</w:t>
            </w:r>
            <w:r>
              <w:rPr>
                <w:rFonts w:ascii="Times New Roman" w:hAnsi="Times New Roman"/>
                <w:bCs/>
                <w:spacing w:val="4"/>
                <w:szCs w:val="21"/>
              </w:rPr>
              <w:t>，每台蒸汽锅炉均配套“低氮燃烧+烟气循环装置”</w:t>
            </w:r>
            <w:r>
              <w:rPr>
                <w:rFonts w:hint="eastAsia" w:ascii="Times New Roman" w:hAnsi="Times New Roman"/>
                <w:bCs/>
                <w:spacing w:val="4"/>
                <w:szCs w:val="21"/>
              </w:rPr>
              <w:t>，</w:t>
            </w:r>
            <w:bookmarkStart w:id="1" w:name="_GoBack"/>
            <w:r>
              <w:rPr>
                <w:rFonts w:hint="eastAsia" w:ascii="Times New Roman" w:hAnsi="Times New Roman"/>
                <w:bCs/>
                <w:spacing w:val="4"/>
                <w:szCs w:val="21"/>
              </w:rPr>
              <w:t>经锅炉各自的</w:t>
            </w:r>
            <w:r>
              <w:rPr>
                <w:rFonts w:hint="eastAsia" w:ascii="仿宋" w:hAnsi="仿宋" w:eastAsia="仿宋" w:cs="仿宋"/>
                <w:bCs/>
                <w:spacing w:val="4"/>
                <w:szCs w:val="21"/>
              </w:rPr>
              <w:t>Φ</w:t>
            </w:r>
            <w:r>
              <w:rPr>
                <w:rFonts w:hint="eastAsia" w:ascii="Times New Roman" w:hAnsi="Times New Roman" w:eastAsia="仿宋"/>
                <w:bCs/>
                <w:spacing w:val="4"/>
                <w:szCs w:val="21"/>
                <w:lang w:val="en-US" w:eastAsia="zh-CN"/>
              </w:rPr>
              <w:t>0.48</w:t>
            </w:r>
            <w:r>
              <w:rPr>
                <w:rFonts w:hint="eastAsia"/>
              </w:rPr>
              <w:t>废气管道</w:t>
            </w:r>
            <w:r>
              <w:rPr>
                <w:rFonts w:hint="eastAsia"/>
                <w:lang w:val="en-US" w:eastAsia="zh-CN"/>
              </w:rPr>
              <w:t>出车间后</w:t>
            </w:r>
            <w:r>
              <w:rPr>
                <w:rFonts w:ascii="Times New Roman" w:hAnsi="Times New Roman"/>
                <w:bCs/>
                <w:spacing w:val="4"/>
                <w:szCs w:val="21"/>
              </w:rPr>
              <w:t>经1根排气筒排放</w:t>
            </w:r>
            <w:bookmarkEnd w:id="1"/>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8" w:hRule="atLeast"/>
        </w:trPr>
        <w:tc>
          <w:tcPr>
            <w:tcW w:w="369" w:type="pct"/>
            <w:vMerge w:val="continue"/>
            <w:vAlign w:val="center"/>
          </w:tcPr>
          <w:p>
            <w:pPr>
              <w:spacing w:line="260" w:lineRule="exact"/>
              <w:jc w:val="center"/>
              <w:rPr>
                <w:rFonts w:ascii="Times New Roman" w:hAnsi="Times New Roman"/>
              </w:rPr>
            </w:pPr>
          </w:p>
        </w:tc>
        <w:tc>
          <w:tcPr>
            <w:tcW w:w="699" w:type="pct"/>
            <w:vAlign w:val="center"/>
          </w:tcPr>
          <w:p>
            <w:pPr>
              <w:autoSpaceDE w:val="0"/>
              <w:autoSpaceDN w:val="0"/>
              <w:adjustRightInd w:val="0"/>
              <w:snapToGrid w:val="0"/>
              <w:spacing w:line="260" w:lineRule="exact"/>
              <w:jc w:val="center"/>
              <w:rPr>
                <w:rFonts w:ascii="Times New Roman" w:hAnsi="Times New Roman"/>
                <w:bCs/>
                <w:szCs w:val="21"/>
              </w:rPr>
            </w:pPr>
            <w:r>
              <w:rPr>
                <w:rFonts w:ascii="Times New Roman" w:hAnsi="Times New Roman"/>
                <w:bCs/>
                <w:szCs w:val="21"/>
              </w:rPr>
              <w:t>热油锅炉</w:t>
            </w:r>
          </w:p>
        </w:tc>
        <w:tc>
          <w:tcPr>
            <w:tcW w:w="2062" w:type="pct"/>
            <w:tcBorders>
              <w:bottom w:val="single" w:color="auto" w:sz="4" w:space="0"/>
            </w:tcBorders>
            <w:vAlign w:val="center"/>
          </w:tcPr>
          <w:p>
            <w:pPr>
              <w:autoSpaceDE w:val="0"/>
              <w:autoSpaceDN w:val="0"/>
              <w:adjustRightInd w:val="0"/>
              <w:snapToGrid w:val="0"/>
              <w:spacing w:line="260" w:lineRule="exact"/>
              <w:rPr>
                <w:rFonts w:ascii="Times New Roman" w:hAnsi="Times New Roman"/>
                <w:bCs/>
                <w:szCs w:val="21"/>
              </w:rPr>
            </w:pPr>
            <w:r>
              <w:rPr>
                <w:rFonts w:ascii="Times New Roman" w:hAnsi="Times New Roman"/>
                <w:bCs/>
                <w:szCs w:val="21"/>
              </w:rPr>
              <w:t>设3台热油锅炉，评价要求每台热油锅炉均需配套“低氮燃烧+烟气循环装置”，风机风量为1200m</w:t>
            </w:r>
            <w:r>
              <w:rPr>
                <w:rFonts w:ascii="Times New Roman" w:hAnsi="Times New Roman"/>
                <w:bCs/>
                <w:szCs w:val="21"/>
                <w:vertAlign w:val="superscript"/>
              </w:rPr>
              <w:t>3</w:t>
            </w:r>
            <w:r>
              <w:rPr>
                <w:rFonts w:ascii="Times New Roman" w:hAnsi="Times New Roman"/>
                <w:bCs/>
                <w:szCs w:val="21"/>
              </w:rPr>
              <w:t xml:space="preserve"> /h，废气经处理后各由1根H8m×Φ0.2m排气筒排放</w:t>
            </w:r>
          </w:p>
        </w:tc>
        <w:tc>
          <w:tcPr>
            <w:tcW w:w="1869" w:type="pct"/>
            <w:tcBorders>
              <w:bottom w:val="single" w:color="auto" w:sz="4" w:space="0"/>
            </w:tcBorders>
            <w:vAlign w:val="center"/>
          </w:tcPr>
          <w:p>
            <w:pPr>
              <w:autoSpaceDE w:val="0"/>
              <w:autoSpaceDN w:val="0"/>
              <w:adjustRightInd w:val="0"/>
              <w:snapToGrid w:val="0"/>
              <w:spacing w:line="260" w:lineRule="exact"/>
              <w:jc w:val="center"/>
              <w:rPr>
                <w:rFonts w:ascii="Times New Roman" w:hAnsi="Times New Roman"/>
                <w:bCs/>
                <w:color w:val="FF0000"/>
                <w:szCs w:val="21"/>
              </w:rPr>
            </w:pPr>
            <w:r>
              <w:rPr>
                <w:rFonts w:ascii="Times New Roman" w:hAnsi="Times New Roman"/>
                <w:bCs/>
                <w:spacing w:val="4"/>
                <w:szCs w:val="21"/>
              </w:rPr>
              <w:t>设3台热油锅炉，每台热油锅炉均需配套低氮燃烧+烟气循环装置，共用1根8m高排气筒排放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5" w:hRule="atLeast"/>
        </w:trPr>
        <w:tc>
          <w:tcPr>
            <w:tcW w:w="369" w:type="pct"/>
            <w:vMerge w:val="continue"/>
            <w:vAlign w:val="center"/>
          </w:tcPr>
          <w:p>
            <w:pPr>
              <w:spacing w:line="260" w:lineRule="exact"/>
              <w:jc w:val="center"/>
              <w:rPr>
                <w:rFonts w:ascii="Times New Roman" w:hAnsi="Times New Roman"/>
              </w:rPr>
            </w:pPr>
          </w:p>
        </w:tc>
        <w:tc>
          <w:tcPr>
            <w:tcW w:w="699" w:type="pct"/>
            <w:vAlign w:val="center"/>
          </w:tcPr>
          <w:p>
            <w:pPr>
              <w:adjustRightInd w:val="0"/>
              <w:snapToGrid w:val="0"/>
              <w:spacing w:line="260" w:lineRule="exact"/>
              <w:jc w:val="center"/>
              <w:rPr>
                <w:rFonts w:ascii="Times New Roman" w:hAnsi="Times New Roman"/>
                <w:color w:val="000000"/>
                <w:szCs w:val="21"/>
              </w:rPr>
            </w:pPr>
            <w:r>
              <w:rPr>
                <w:rFonts w:ascii="Times New Roman" w:hAnsi="Times New Roman"/>
                <w:color w:val="000000"/>
                <w:szCs w:val="21"/>
              </w:rPr>
              <w:t>油炸机</w:t>
            </w:r>
          </w:p>
        </w:tc>
        <w:tc>
          <w:tcPr>
            <w:tcW w:w="2062" w:type="pct"/>
            <w:tcBorders>
              <w:bottom w:val="single" w:color="auto" w:sz="4" w:space="0"/>
            </w:tcBorders>
            <w:vAlign w:val="center"/>
          </w:tcPr>
          <w:p>
            <w:pPr>
              <w:adjustRightInd w:val="0"/>
              <w:snapToGrid w:val="0"/>
              <w:spacing w:line="260" w:lineRule="exact"/>
              <w:jc w:val="center"/>
              <w:rPr>
                <w:rFonts w:ascii="Times New Roman" w:hAnsi="Times New Roman"/>
                <w:color w:val="000000"/>
                <w:szCs w:val="21"/>
              </w:rPr>
            </w:pPr>
            <w:r>
              <w:rPr>
                <w:rFonts w:ascii="Times New Roman" w:hAnsi="Times New Roman"/>
                <w:color w:val="000000"/>
                <w:szCs w:val="21"/>
              </w:rPr>
              <w:t>设有 3 台油炸机，每台油炸机产生油烟的作业点上方设集气罩（共三个），废气经收集后进入一台油烟净化设施进行处理，油烟净化效率不低于85%，净化后由一根排气筒排放</w:t>
            </w:r>
          </w:p>
        </w:tc>
        <w:tc>
          <w:tcPr>
            <w:tcW w:w="1869" w:type="pct"/>
            <w:tcBorders>
              <w:bottom w:val="single" w:color="auto" w:sz="4" w:space="0"/>
            </w:tcBorders>
            <w:vAlign w:val="center"/>
          </w:tcPr>
          <w:p>
            <w:pPr>
              <w:autoSpaceDE w:val="0"/>
              <w:autoSpaceDN w:val="0"/>
              <w:adjustRightInd w:val="0"/>
              <w:snapToGrid w:val="0"/>
              <w:spacing w:line="260" w:lineRule="exact"/>
              <w:jc w:val="center"/>
              <w:rPr>
                <w:rFonts w:ascii="Times New Roman" w:hAnsi="Times New Roman"/>
                <w:bCs/>
                <w:color w:val="FF0000"/>
                <w:szCs w:val="21"/>
              </w:rPr>
            </w:pPr>
            <w:r>
              <w:rPr>
                <w:rFonts w:ascii="Times New Roman" w:hAnsi="Times New Roman"/>
                <w:bCs/>
                <w:spacing w:val="4"/>
                <w:szCs w:val="21"/>
              </w:rPr>
              <w:t>设有3台油炸机，在每台油炸机上方设集气罩，废气经收集后进入</w:t>
            </w:r>
            <w:r>
              <w:rPr>
                <w:rFonts w:hint="eastAsia" w:ascii="Times New Roman" w:hAnsi="Times New Roman"/>
                <w:bCs/>
                <w:spacing w:val="4"/>
                <w:szCs w:val="21"/>
              </w:rPr>
              <w:t>3组</w:t>
            </w:r>
            <w:r>
              <w:rPr>
                <w:rFonts w:ascii="Times New Roman" w:hAnsi="Times New Roman"/>
                <w:bCs/>
                <w:spacing w:val="4"/>
                <w:szCs w:val="21"/>
              </w:rPr>
              <w:t>静电式油烟净化器设施进行处理，后由1根8m高排气筒排放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98" w:hRule="atLeast"/>
        </w:trPr>
        <w:tc>
          <w:tcPr>
            <w:tcW w:w="369" w:type="pct"/>
            <w:vMerge w:val="restart"/>
            <w:vAlign w:val="center"/>
          </w:tcPr>
          <w:p>
            <w:pPr>
              <w:autoSpaceDE w:val="0"/>
              <w:autoSpaceDN w:val="0"/>
              <w:adjustRightInd w:val="0"/>
              <w:snapToGrid w:val="0"/>
              <w:spacing w:line="260" w:lineRule="exact"/>
              <w:jc w:val="center"/>
              <w:rPr>
                <w:rFonts w:ascii="Times New Roman" w:hAnsi="Times New Roman"/>
                <w:bCs/>
                <w:szCs w:val="21"/>
              </w:rPr>
            </w:pPr>
            <w:r>
              <w:rPr>
                <w:rFonts w:ascii="Times New Roman" w:hAnsi="Times New Roman"/>
                <w:bCs/>
                <w:szCs w:val="21"/>
              </w:rPr>
              <w:t>废水</w:t>
            </w:r>
          </w:p>
        </w:tc>
        <w:tc>
          <w:tcPr>
            <w:tcW w:w="699" w:type="pct"/>
            <w:vAlign w:val="center"/>
          </w:tcPr>
          <w:p>
            <w:pPr>
              <w:adjustRightInd w:val="0"/>
              <w:snapToGrid w:val="0"/>
              <w:spacing w:line="260" w:lineRule="exact"/>
              <w:jc w:val="center"/>
              <w:rPr>
                <w:rFonts w:ascii="Times New Roman" w:hAnsi="Times New Roman"/>
                <w:color w:val="000000"/>
                <w:szCs w:val="21"/>
              </w:rPr>
            </w:pPr>
            <w:r>
              <w:rPr>
                <w:rFonts w:ascii="Times New Roman" w:hAnsi="Times New Roman"/>
                <w:color w:val="000000"/>
                <w:szCs w:val="21"/>
              </w:rPr>
              <w:t>原料清洗废水</w:t>
            </w:r>
          </w:p>
        </w:tc>
        <w:tc>
          <w:tcPr>
            <w:tcW w:w="2062" w:type="pct"/>
            <w:vAlign w:val="center"/>
          </w:tcPr>
          <w:p>
            <w:pPr>
              <w:adjustRightInd w:val="0"/>
              <w:snapToGrid w:val="0"/>
              <w:spacing w:line="260" w:lineRule="exact"/>
              <w:jc w:val="center"/>
              <w:rPr>
                <w:rFonts w:ascii="Times New Roman" w:hAnsi="Times New Roman"/>
                <w:color w:val="000000"/>
                <w:szCs w:val="21"/>
              </w:rPr>
            </w:pPr>
            <w:r>
              <w:rPr>
                <w:rFonts w:ascii="Times New Roman" w:hAnsi="Times New Roman"/>
                <w:color w:val="000000"/>
                <w:szCs w:val="21"/>
              </w:rPr>
              <w:t>收集后经隔油、沉淀处理后排</w:t>
            </w:r>
            <w:r>
              <w:rPr>
                <w:rFonts w:hint="eastAsia" w:ascii="Times New Roman" w:hAnsi="Times New Roman"/>
                <w:color w:val="000000"/>
                <w:szCs w:val="21"/>
              </w:rPr>
              <w:t>入</w:t>
            </w:r>
            <w:r>
              <w:rPr>
                <w:rFonts w:ascii="Times New Roman" w:hAnsi="Times New Roman"/>
                <w:color w:val="000000"/>
                <w:szCs w:val="21"/>
              </w:rPr>
              <w:t>市政污水管网，最终进入平遥县南政乡污水处理厂进行处理</w:t>
            </w:r>
          </w:p>
        </w:tc>
        <w:tc>
          <w:tcPr>
            <w:tcW w:w="1869" w:type="pct"/>
            <w:vMerge w:val="restart"/>
            <w:vAlign w:val="center"/>
          </w:tcPr>
          <w:p>
            <w:pPr>
              <w:autoSpaceDE w:val="0"/>
              <w:autoSpaceDN w:val="0"/>
              <w:adjustRightInd w:val="0"/>
              <w:snapToGrid w:val="0"/>
              <w:spacing w:line="260" w:lineRule="exact"/>
              <w:jc w:val="center"/>
              <w:rPr>
                <w:rFonts w:ascii="Times New Roman" w:hAnsi="Times New Roman"/>
                <w:color w:val="FF0000"/>
              </w:rPr>
            </w:pPr>
            <w:r>
              <w:rPr>
                <w:rFonts w:ascii="Times New Roman" w:hAnsi="Times New Roman"/>
                <w:bCs/>
                <w:szCs w:val="21"/>
              </w:rPr>
              <w:t>经隔油、沉淀后排入市政污水管网</w:t>
            </w:r>
            <w:r>
              <w:rPr>
                <w:rFonts w:hint="eastAsia" w:ascii="Times New Roman" w:hAnsi="Times New Roman"/>
                <w:bCs/>
                <w:szCs w:val="21"/>
              </w:rPr>
              <w:t>，最终进入平遥县南政乡污水处理厂进行处理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98" w:hRule="atLeast"/>
        </w:trPr>
        <w:tc>
          <w:tcPr>
            <w:tcW w:w="369" w:type="pct"/>
            <w:vMerge w:val="continue"/>
            <w:vAlign w:val="center"/>
          </w:tcPr>
          <w:p>
            <w:pPr>
              <w:autoSpaceDE w:val="0"/>
              <w:autoSpaceDN w:val="0"/>
              <w:adjustRightInd w:val="0"/>
              <w:snapToGrid w:val="0"/>
              <w:spacing w:line="260" w:lineRule="exact"/>
              <w:jc w:val="center"/>
              <w:rPr>
                <w:rFonts w:ascii="Times New Roman" w:hAnsi="Times New Roman"/>
                <w:bCs/>
                <w:szCs w:val="21"/>
              </w:rPr>
            </w:pPr>
          </w:p>
        </w:tc>
        <w:tc>
          <w:tcPr>
            <w:tcW w:w="699" w:type="pct"/>
            <w:vAlign w:val="center"/>
          </w:tcPr>
          <w:p>
            <w:pPr>
              <w:adjustRightInd w:val="0"/>
              <w:snapToGrid w:val="0"/>
              <w:spacing w:line="260" w:lineRule="exact"/>
              <w:jc w:val="center"/>
              <w:rPr>
                <w:rFonts w:ascii="Times New Roman" w:hAnsi="Times New Roman"/>
                <w:color w:val="000000"/>
                <w:szCs w:val="21"/>
              </w:rPr>
            </w:pPr>
            <w:r>
              <w:rPr>
                <w:rFonts w:ascii="Times New Roman" w:hAnsi="Times New Roman"/>
                <w:color w:val="000000"/>
                <w:szCs w:val="21"/>
              </w:rPr>
              <w:t>设备清洗废水</w:t>
            </w:r>
          </w:p>
        </w:tc>
        <w:tc>
          <w:tcPr>
            <w:tcW w:w="2062" w:type="pct"/>
            <w:vAlign w:val="center"/>
          </w:tcPr>
          <w:p>
            <w:pPr>
              <w:adjustRightInd w:val="0"/>
              <w:snapToGrid w:val="0"/>
              <w:spacing w:line="260" w:lineRule="exact"/>
              <w:jc w:val="center"/>
              <w:rPr>
                <w:rFonts w:ascii="Times New Roman" w:hAnsi="Times New Roman"/>
                <w:color w:val="000000"/>
                <w:szCs w:val="21"/>
              </w:rPr>
            </w:pPr>
            <w:r>
              <w:rPr>
                <w:rFonts w:ascii="Times New Roman" w:hAnsi="Times New Roman"/>
                <w:color w:val="000000"/>
                <w:szCs w:val="21"/>
              </w:rPr>
              <w:t>收集后经隔油、沉淀处理后排</w:t>
            </w:r>
            <w:r>
              <w:rPr>
                <w:rFonts w:hint="eastAsia" w:ascii="Times New Roman" w:hAnsi="Times New Roman"/>
                <w:color w:val="000000"/>
                <w:szCs w:val="21"/>
              </w:rPr>
              <w:t>入</w:t>
            </w:r>
            <w:r>
              <w:rPr>
                <w:rFonts w:ascii="Times New Roman" w:hAnsi="Times New Roman"/>
                <w:color w:val="000000"/>
                <w:szCs w:val="21"/>
              </w:rPr>
              <w:t>市政污水管网，最终进入平遥县南政乡污水处理厂进行处理</w:t>
            </w:r>
          </w:p>
        </w:tc>
        <w:tc>
          <w:tcPr>
            <w:tcW w:w="1869" w:type="pct"/>
            <w:vMerge w:val="continue"/>
            <w:vAlign w:val="center"/>
          </w:tcPr>
          <w:p>
            <w:pPr>
              <w:autoSpaceDE w:val="0"/>
              <w:autoSpaceDN w:val="0"/>
              <w:adjustRightInd w:val="0"/>
              <w:snapToGrid w:val="0"/>
              <w:spacing w:line="260" w:lineRule="exact"/>
              <w:jc w:val="center"/>
              <w:rPr>
                <w:rFonts w:ascii="Times New Roman" w:hAnsi="Times New Roman"/>
                <w:bCs/>
                <w:color w:val="FF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98" w:hRule="atLeast"/>
        </w:trPr>
        <w:tc>
          <w:tcPr>
            <w:tcW w:w="369" w:type="pct"/>
            <w:vMerge w:val="continue"/>
            <w:vAlign w:val="center"/>
          </w:tcPr>
          <w:p>
            <w:pPr>
              <w:autoSpaceDE w:val="0"/>
              <w:autoSpaceDN w:val="0"/>
              <w:adjustRightInd w:val="0"/>
              <w:snapToGrid w:val="0"/>
              <w:spacing w:line="260" w:lineRule="exact"/>
              <w:jc w:val="center"/>
              <w:rPr>
                <w:rFonts w:ascii="Times New Roman" w:hAnsi="Times New Roman"/>
                <w:bCs/>
                <w:szCs w:val="21"/>
              </w:rPr>
            </w:pPr>
          </w:p>
        </w:tc>
        <w:tc>
          <w:tcPr>
            <w:tcW w:w="699" w:type="pct"/>
            <w:vAlign w:val="center"/>
          </w:tcPr>
          <w:p>
            <w:pPr>
              <w:adjustRightInd w:val="0"/>
              <w:snapToGrid w:val="0"/>
              <w:spacing w:line="260" w:lineRule="exact"/>
              <w:jc w:val="center"/>
              <w:rPr>
                <w:rFonts w:ascii="Times New Roman" w:hAnsi="Times New Roman"/>
                <w:color w:val="000000"/>
                <w:szCs w:val="21"/>
              </w:rPr>
            </w:pPr>
            <w:r>
              <w:rPr>
                <w:rFonts w:ascii="Times New Roman" w:hAnsi="Times New Roman"/>
                <w:color w:val="000000"/>
                <w:szCs w:val="21"/>
              </w:rPr>
              <w:t>软化装置及锅炉定排水</w:t>
            </w:r>
          </w:p>
        </w:tc>
        <w:tc>
          <w:tcPr>
            <w:tcW w:w="2062" w:type="pct"/>
            <w:vAlign w:val="center"/>
          </w:tcPr>
          <w:p>
            <w:pPr>
              <w:adjustRightInd w:val="0"/>
              <w:snapToGrid w:val="0"/>
              <w:spacing w:line="260" w:lineRule="exact"/>
              <w:jc w:val="center"/>
              <w:rPr>
                <w:rFonts w:ascii="Times New Roman" w:hAnsi="Times New Roman"/>
                <w:color w:val="000000"/>
                <w:szCs w:val="21"/>
              </w:rPr>
            </w:pPr>
            <w:r>
              <w:rPr>
                <w:rFonts w:ascii="Times New Roman" w:hAnsi="Times New Roman"/>
                <w:color w:val="000000"/>
                <w:szCs w:val="21"/>
              </w:rPr>
              <w:t>该部分水为清洁排水，收集后直接排入厂区雨水排水系统，最终进入平遥县南政乡污水处理厂进行处理</w:t>
            </w:r>
          </w:p>
        </w:tc>
        <w:tc>
          <w:tcPr>
            <w:tcW w:w="1869" w:type="pct"/>
            <w:vAlign w:val="center"/>
          </w:tcPr>
          <w:p>
            <w:pPr>
              <w:autoSpaceDE w:val="0"/>
              <w:autoSpaceDN w:val="0"/>
              <w:adjustRightInd w:val="0"/>
              <w:snapToGrid w:val="0"/>
              <w:spacing w:line="260" w:lineRule="exact"/>
              <w:jc w:val="center"/>
              <w:rPr>
                <w:rFonts w:ascii="Times New Roman" w:hAnsi="Times New Roman"/>
                <w:bCs/>
                <w:color w:val="FF0000"/>
                <w:szCs w:val="21"/>
              </w:rPr>
            </w:pPr>
            <w:r>
              <w:rPr>
                <w:rFonts w:ascii="Times New Roman" w:hAnsi="Times New Roman"/>
                <w:color w:val="000000"/>
                <w:szCs w:val="21"/>
              </w:rPr>
              <w:t>软化水为清洁排水，</w:t>
            </w:r>
            <w:r>
              <w:rPr>
                <w:rFonts w:ascii="Times New Roman" w:hAnsi="Times New Roman"/>
                <w:bCs/>
                <w:spacing w:val="4"/>
                <w:szCs w:val="21"/>
              </w:rPr>
              <w:t>经收集后直接排入厂区雨水排水系统后</w:t>
            </w:r>
            <w:r>
              <w:rPr>
                <w:rFonts w:ascii="Times New Roman" w:hAnsi="Times New Roman"/>
                <w:color w:val="000000"/>
                <w:szCs w:val="21"/>
              </w:rPr>
              <w:t>进入平遥县南政乡污水处理厂进行处理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98" w:hRule="atLeast"/>
        </w:trPr>
        <w:tc>
          <w:tcPr>
            <w:tcW w:w="369" w:type="pct"/>
            <w:vMerge w:val="continue"/>
            <w:vAlign w:val="center"/>
          </w:tcPr>
          <w:p>
            <w:pPr>
              <w:autoSpaceDE w:val="0"/>
              <w:autoSpaceDN w:val="0"/>
              <w:adjustRightInd w:val="0"/>
              <w:snapToGrid w:val="0"/>
              <w:spacing w:line="260" w:lineRule="exact"/>
              <w:jc w:val="center"/>
              <w:rPr>
                <w:rFonts w:ascii="Times New Roman" w:hAnsi="Times New Roman"/>
                <w:bCs/>
                <w:szCs w:val="21"/>
              </w:rPr>
            </w:pPr>
          </w:p>
        </w:tc>
        <w:tc>
          <w:tcPr>
            <w:tcW w:w="699" w:type="pct"/>
            <w:vAlign w:val="center"/>
          </w:tcPr>
          <w:p>
            <w:pPr>
              <w:adjustRightInd w:val="0"/>
              <w:snapToGrid w:val="0"/>
              <w:spacing w:line="260" w:lineRule="exact"/>
              <w:jc w:val="center"/>
              <w:rPr>
                <w:rFonts w:ascii="Times New Roman" w:hAnsi="Times New Roman"/>
                <w:color w:val="000000"/>
                <w:szCs w:val="21"/>
              </w:rPr>
            </w:pPr>
            <w:r>
              <w:rPr>
                <w:rFonts w:ascii="Times New Roman" w:hAnsi="Times New Roman"/>
                <w:color w:val="000000"/>
                <w:szCs w:val="21"/>
              </w:rPr>
              <w:t>生活污水</w:t>
            </w:r>
          </w:p>
        </w:tc>
        <w:tc>
          <w:tcPr>
            <w:tcW w:w="2062" w:type="pct"/>
            <w:vAlign w:val="center"/>
          </w:tcPr>
          <w:p>
            <w:pPr>
              <w:adjustRightInd w:val="0"/>
              <w:snapToGrid w:val="0"/>
              <w:spacing w:line="260" w:lineRule="exact"/>
              <w:jc w:val="center"/>
              <w:rPr>
                <w:rFonts w:ascii="Times New Roman" w:hAnsi="Times New Roman"/>
                <w:color w:val="000000"/>
                <w:szCs w:val="21"/>
              </w:rPr>
            </w:pPr>
            <w:r>
              <w:rPr>
                <w:rFonts w:ascii="Times New Roman" w:hAnsi="Times New Roman"/>
                <w:color w:val="000000"/>
                <w:szCs w:val="21"/>
              </w:rPr>
              <w:t>经收集后直接排入市政污水管网，最终进入平遥县南政乡污水处理厂进行处理</w:t>
            </w:r>
          </w:p>
        </w:tc>
        <w:tc>
          <w:tcPr>
            <w:tcW w:w="1869" w:type="pct"/>
            <w:vAlign w:val="center"/>
          </w:tcPr>
          <w:p>
            <w:pPr>
              <w:autoSpaceDE w:val="0"/>
              <w:autoSpaceDN w:val="0"/>
              <w:adjustRightInd w:val="0"/>
              <w:snapToGrid w:val="0"/>
              <w:spacing w:line="260" w:lineRule="exact"/>
              <w:jc w:val="center"/>
              <w:rPr>
                <w:rFonts w:ascii="Times New Roman" w:hAnsi="Times New Roman"/>
                <w:bCs/>
                <w:color w:val="FF0000"/>
                <w:szCs w:val="21"/>
              </w:rPr>
            </w:pPr>
            <w:r>
              <w:rPr>
                <w:rFonts w:ascii="Times New Roman" w:hAnsi="Times New Roman"/>
                <w:bCs/>
                <w:szCs w:val="21"/>
              </w:rPr>
              <w:t>依托原有市政污水管网，已验收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7" w:hRule="atLeast"/>
        </w:trPr>
        <w:tc>
          <w:tcPr>
            <w:tcW w:w="369" w:type="pct"/>
            <w:vAlign w:val="center"/>
          </w:tcPr>
          <w:p>
            <w:pPr>
              <w:autoSpaceDE w:val="0"/>
              <w:autoSpaceDN w:val="0"/>
              <w:adjustRightInd w:val="0"/>
              <w:snapToGrid w:val="0"/>
              <w:spacing w:line="260" w:lineRule="exact"/>
              <w:jc w:val="center"/>
              <w:rPr>
                <w:rFonts w:ascii="Times New Roman" w:hAnsi="Times New Roman"/>
                <w:bCs/>
                <w:szCs w:val="21"/>
              </w:rPr>
            </w:pPr>
            <w:r>
              <w:rPr>
                <w:rFonts w:ascii="Times New Roman" w:hAnsi="Times New Roman"/>
              </w:rPr>
              <w:t>噪声</w:t>
            </w:r>
          </w:p>
        </w:tc>
        <w:tc>
          <w:tcPr>
            <w:tcW w:w="699" w:type="pct"/>
            <w:vAlign w:val="center"/>
          </w:tcPr>
          <w:p>
            <w:pPr>
              <w:adjustRightInd w:val="0"/>
              <w:snapToGrid w:val="0"/>
              <w:spacing w:line="260" w:lineRule="exact"/>
              <w:jc w:val="center"/>
              <w:rPr>
                <w:rFonts w:ascii="Times New Roman" w:hAnsi="Times New Roman"/>
                <w:color w:val="000000"/>
                <w:szCs w:val="21"/>
              </w:rPr>
            </w:pPr>
            <w:r>
              <w:rPr>
                <w:rFonts w:ascii="Times New Roman" w:hAnsi="Times New Roman"/>
                <w:color w:val="000000"/>
                <w:szCs w:val="21"/>
              </w:rPr>
              <w:t>各类生产设备</w:t>
            </w:r>
          </w:p>
        </w:tc>
        <w:tc>
          <w:tcPr>
            <w:tcW w:w="2062" w:type="pct"/>
            <w:vAlign w:val="center"/>
          </w:tcPr>
          <w:p>
            <w:pPr>
              <w:adjustRightInd w:val="0"/>
              <w:snapToGrid w:val="0"/>
              <w:spacing w:line="260" w:lineRule="exact"/>
              <w:jc w:val="center"/>
              <w:rPr>
                <w:rFonts w:ascii="Times New Roman" w:hAnsi="Times New Roman"/>
                <w:color w:val="000000"/>
                <w:szCs w:val="21"/>
              </w:rPr>
            </w:pPr>
            <w:r>
              <w:rPr>
                <w:rFonts w:ascii="Times New Roman" w:hAnsi="Times New Roman"/>
                <w:color w:val="000000"/>
                <w:szCs w:val="21"/>
              </w:rPr>
              <w:t>选用低噪声的设备、设置减震垫、消音器，并在厂区四周种植树木、运输车辆限速行驶，严禁鸣笛</w:t>
            </w:r>
          </w:p>
        </w:tc>
        <w:tc>
          <w:tcPr>
            <w:tcW w:w="1869" w:type="pct"/>
            <w:vAlign w:val="center"/>
          </w:tcPr>
          <w:p>
            <w:pPr>
              <w:autoSpaceDE w:val="0"/>
              <w:autoSpaceDN w:val="0"/>
              <w:adjustRightInd w:val="0"/>
              <w:snapToGrid w:val="0"/>
              <w:spacing w:line="260" w:lineRule="exact"/>
              <w:jc w:val="center"/>
              <w:rPr>
                <w:rFonts w:ascii="Times New Roman" w:hAnsi="Times New Roman"/>
                <w:bCs/>
                <w:color w:val="FF0000"/>
                <w:szCs w:val="21"/>
              </w:rPr>
            </w:pPr>
            <w:r>
              <w:rPr>
                <w:rFonts w:ascii="Times New Roman" w:hAnsi="Times New Roman"/>
                <w:bCs/>
                <w:szCs w:val="21"/>
              </w:rPr>
              <w:t>所有生产设备置于封闭式厂房，进行基础减震，定期维护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3" w:hRule="atLeast"/>
        </w:trPr>
        <w:tc>
          <w:tcPr>
            <w:tcW w:w="369" w:type="pct"/>
            <w:vMerge w:val="restart"/>
            <w:vAlign w:val="center"/>
          </w:tcPr>
          <w:p>
            <w:pPr>
              <w:spacing w:line="260" w:lineRule="exact"/>
              <w:jc w:val="center"/>
              <w:rPr>
                <w:rFonts w:ascii="Times New Roman" w:hAnsi="Times New Roman"/>
              </w:rPr>
            </w:pPr>
            <w:r>
              <w:rPr>
                <w:rFonts w:ascii="Times New Roman" w:hAnsi="Times New Roman"/>
              </w:rPr>
              <w:t>固体废物</w:t>
            </w:r>
          </w:p>
        </w:tc>
        <w:tc>
          <w:tcPr>
            <w:tcW w:w="699" w:type="pct"/>
            <w:tcBorders>
              <w:bottom w:val="single" w:color="auto" w:sz="4" w:space="0"/>
            </w:tcBorders>
            <w:vAlign w:val="center"/>
          </w:tcPr>
          <w:p>
            <w:pPr>
              <w:adjustRightInd w:val="0"/>
              <w:snapToGrid w:val="0"/>
              <w:spacing w:line="260" w:lineRule="exact"/>
              <w:jc w:val="center"/>
              <w:rPr>
                <w:rFonts w:ascii="Times New Roman" w:hAnsi="Times New Roman"/>
                <w:color w:val="000000"/>
                <w:szCs w:val="21"/>
              </w:rPr>
            </w:pPr>
            <w:r>
              <w:rPr>
                <w:rFonts w:ascii="Times New Roman" w:hAnsi="Times New Roman"/>
                <w:color w:val="000000"/>
                <w:szCs w:val="21"/>
              </w:rPr>
              <w:t>沉淀池废泥沙</w:t>
            </w:r>
          </w:p>
        </w:tc>
        <w:tc>
          <w:tcPr>
            <w:tcW w:w="2062" w:type="pct"/>
            <w:tcBorders>
              <w:bottom w:val="single" w:color="auto" w:sz="4" w:space="0"/>
            </w:tcBorders>
            <w:vAlign w:val="center"/>
          </w:tcPr>
          <w:p>
            <w:pPr>
              <w:adjustRightInd w:val="0"/>
              <w:snapToGrid w:val="0"/>
              <w:spacing w:line="260" w:lineRule="exact"/>
              <w:jc w:val="center"/>
              <w:rPr>
                <w:rFonts w:ascii="Times New Roman" w:hAnsi="Times New Roman"/>
                <w:color w:val="000000"/>
                <w:szCs w:val="21"/>
              </w:rPr>
            </w:pPr>
            <w:r>
              <w:rPr>
                <w:rFonts w:ascii="Times New Roman" w:hAnsi="Times New Roman"/>
                <w:color w:val="000000"/>
                <w:szCs w:val="21"/>
              </w:rPr>
              <w:t>收集后运至区域指定的生活垃圾填埋场</w:t>
            </w:r>
          </w:p>
        </w:tc>
        <w:tc>
          <w:tcPr>
            <w:tcW w:w="1869" w:type="pct"/>
            <w:vAlign w:val="center"/>
          </w:tcPr>
          <w:p>
            <w:pPr>
              <w:autoSpaceDE w:val="0"/>
              <w:autoSpaceDN w:val="0"/>
              <w:adjustRightInd w:val="0"/>
              <w:snapToGrid w:val="0"/>
              <w:spacing w:line="260" w:lineRule="exact"/>
              <w:jc w:val="center"/>
              <w:rPr>
                <w:rFonts w:ascii="Times New Roman" w:hAnsi="Times New Roman"/>
                <w:color w:val="FF0000"/>
              </w:rPr>
            </w:pPr>
            <w:r>
              <w:rPr>
                <w:rFonts w:ascii="Times New Roman" w:hAnsi="Times New Roman"/>
                <w:color w:val="000000"/>
                <w:szCs w:val="21"/>
              </w:rPr>
              <w:t>经收集后运至区域指定的生活垃圾填埋场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2" w:hRule="atLeast"/>
        </w:trPr>
        <w:tc>
          <w:tcPr>
            <w:tcW w:w="369" w:type="pct"/>
            <w:vMerge w:val="continue"/>
            <w:vAlign w:val="center"/>
          </w:tcPr>
          <w:p>
            <w:pPr>
              <w:spacing w:line="260" w:lineRule="exact"/>
              <w:jc w:val="center"/>
              <w:rPr>
                <w:rFonts w:ascii="Times New Roman" w:hAnsi="Times New Roman"/>
                <w:color w:val="FF0000"/>
              </w:rPr>
            </w:pPr>
          </w:p>
        </w:tc>
        <w:tc>
          <w:tcPr>
            <w:tcW w:w="699" w:type="pct"/>
            <w:tcBorders>
              <w:top w:val="single" w:color="auto" w:sz="4" w:space="0"/>
              <w:bottom w:val="single" w:color="auto" w:sz="4" w:space="0"/>
            </w:tcBorders>
            <w:vAlign w:val="center"/>
          </w:tcPr>
          <w:p>
            <w:pPr>
              <w:adjustRightInd w:val="0"/>
              <w:snapToGrid w:val="0"/>
              <w:spacing w:line="260" w:lineRule="exact"/>
              <w:jc w:val="center"/>
              <w:rPr>
                <w:rFonts w:ascii="Times New Roman" w:hAnsi="Times New Roman"/>
                <w:color w:val="000000"/>
                <w:szCs w:val="21"/>
              </w:rPr>
            </w:pPr>
            <w:r>
              <w:rPr>
                <w:rFonts w:ascii="Times New Roman" w:hAnsi="Times New Roman"/>
                <w:color w:val="000000"/>
                <w:szCs w:val="21"/>
              </w:rPr>
              <w:t xml:space="preserve">油炸废植物 </w:t>
            </w:r>
          </w:p>
          <w:p>
            <w:pPr>
              <w:adjustRightInd w:val="0"/>
              <w:snapToGrid w:val="0"/>
              <w:spacing w:line="260" w:lineRule="exact"/>
              <w:jc w:val="center"/>
              <w:rPr>
                <w:rFonts w:ascii="Times New Roman" w:hAnsi="Times New Roman"/>
                <w:color w:val="000000"/>
                <w:szCs w:val="21"/>
              </w:rPr>
            </w:pPr>
            <w:r>
              <w:rPr>
                <w:rFonts w:ascii="Times New Roman" w:hAnsi="Times New Roman"/>
                <w:color w:val="000000"/>
                <w:szCs w:val="21"/>
              </w:rPr>
              <w:t>油</w:t>
            </w:r>
          </w:p>
        </w:tc>
        <w:tc>
          <w:tcPr>
            <w:tcW w:w="2062" w:type="pct"/>
            <w:tcBorders>
              <w:top w:val="single" w:color="auto" w:sz="4" w:space="0"/>
              <w:bottom w:val="single" w:color="auto" w:sz="4" w:space="0"/>
            </w:tcBorders>
            <w:vAlign w:val="center"/>
          </w:tcPr>
          <w:p>
            <w:pPr>
              <w:adjustRightInd w:val="0"/>
              <w:snapToGrid w:val="0"/>
              <w:spacing w:line="260" w:lineRule="exact"/>
              <w:jc w:val="center"/>
              <w:rPr>
                <w:rFonts w:ascii="Times New Roman" w:hAnsi="Times New Roman"/>
                <w:szCs w:val="21"/>
              </w:rPr>
            </w:pPr>
            <w:r>
              <w:rPr>
                <w:rFonts w:ascii="Times New Roman" w:hAnsi="Times New Roman"/>
                <w:szCs w:val="21"/>
              </w:rPr>
              <w:t>收集后暂存于危废间定期交由经相关部门许可的餐厨废弃油处置单位进行处置</w:t>
            </w:r>
          </w:p>
        </w:tc>
        <w:tc>
          <w:tcPr>
            <w:tcW w:w="1869" w:type="pct"/>
            <w:tcBorders>
              <w:top w:val="single" w:color="auto" w:sz="4" w:space="0"/>
              <w:bottom w:val="single" w:color="auto" w:sz="4" w:space="0"/>
            </w:tcBorders>
            <w:vAlign w:val="center"/>
          </w:tcPr>
          <w:p>
            <w:pPr>
              <w:autoSpaceDE w:val="0"/>
              <w:autoSpaceDN w:val="0"/>
              <w:adjustRightInd w:val="0"/>
              <w:snapToGrid w:val="0"/>
              <w:spacing w:line="260" w:lineRule="exact"/>
              <w:jc w:val="center"/>
              <w:rPr>
                <w:rFonts w:ascii="Times New Roman" w:hAnsi="Times New Roman"/>
              </w:rPr>
            </w:pPr>
            <w:r>
              <w:rPr>
                <w:rFonts w:ascii="Times New Roman" w:hAnsi="Times New Roman"/>
                <w:szCs w:val="21"/>
              </w:rPr>
              <w:t>经收集后桶装暂存于原料库，定期外售至周边饲料加工厂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2" w:hRule="atLeast"/>
        </w:trPr>
        <w:tc>
          <w:tcPr>
            <w:tcW w:w="369" w:type="pct"/>
            <w:vMerge w:val="continue"/>
            <w:vAlign w:val="center"/>
          </w:tcPr>
          <w:p>
            <w:pPr>
              <w:spacing w:line="260" w:lineRule="exact"/>
              <w:jc w:val="center"/>
              <w:rPr>
                <w:rFonts w:ascii="Times New Roman" w:hAnsi="Times New Roman"/>
                <w:color w:val="FF0000"/>
              </w:rPr>
            </w:pPr>
          </w:p>
        </w:tc>
        <w:tc>
          <w:tcPr>
            <w:tcW w:w="699" w:type="pct"/>
            <w:tcBorders>
              <w:top w:val="single" w:color="auto" w:sz="4" w:space="0"/>
              <w:bottom w:val="single" w:color="auto" w:sz="4" w:space="0"/>
            </w:tcBorders>
            <w:vAlign w:val="center"/>
          </w:tcPr>
          <w:p>
            <w:pPr>
              <w:adjustRightInd w:val="0"/>
              <w:snapToGrid w:val="0"/>
              <w:spacing w:line="260" w:lineRule="exact"/>
              <w:jc w:val="center"/>
              <w:rPr>
                <w:rFonts w:ascii="Times New Roman" w:hAnsi="Times New Roman"/>
                <w:color w:val="000000"/>
                <w:szCs w:val="21"/>
              </w:rPr>
            </w:pPr>
            <w:r>
              <w:rPr>
                <w:rFonts w:ascii="Times New Roman" w:hAnsi="Times New Roman"/>
                <w:color w:val="000000"/>
                <w:szCs w:val="21"/>
              </w:rPr>
              <w:t>废矿物油</w:t>
            </w:r>
          </w:p>
        </w:tc>
        <w:tc>
          <w:tcPr>
            <w:tcW w:w="2062" w:type="pct"/>
            <w:tcBorders>
              <w:top w:val="single" w:color="auto" w:sz="4" w:space="0"/>
              <w:bottom w:val="single" w:color="auto" w:sz="4" w:space="0"/>
            </w:tcBorders>
            <w:vAlign w:val="center"/>
          </w:tcPr>
          <w:p>
            <w:pPr>
              <w:adjustRightInd w:val="0"/>
              <w:snapToGrid w:val="0"/>
              <w:spacing w:line="260" w:lineRule="exact"/>
              <w:jc w:val="center"/>
              <w:rPr>
                <w:rFonts w:ascii="Times New Roman" w:hAnsi="Times New Roman"/>
                <w:szCs w:val="21"/>
              </w:rPr>
            </w:pPr>
            <w:r>
              <w:rPr>
                <w:rFonts w:ascii="Times New Roman" w:hAnsi="Times New Roman"/>
                <w:szCs w:val="21"/>
              </w:rPr>
              <w:t>油经收集后暂存于危废暂存间，及时交由有资质单位处置</w:t>
            </w:r>
          </w:p>
        </w:tc>
        <w:tc>
          <w:tcPr>
            <w:tcW w:w="1869" w:type="pct"/>
            <w:tcBorders>
              <w:top w:val="single" w:color="auto" w:sz="4" w:space="0"/>
              <w:bottom w:val="single" w:color="auto" w:sz="4" w:space="0"/>
            </w:tcBorders>
            <w:vAlign w:val="center"/>
          </w:tcPr>
          <w:p>
            <w:pPr>
              <w:autoSpaceDE w:val="0"/>
              <w:autoSpaceDN w:val="0"/>
              <w:adjustRightInd w:val="0"/>
              <w:snapToGrid w:val="0"/>
              <w:spacing w:line="260" w:lineRule="exact"/>
              <w:jc w:val="center"/>
              <w:rPr>
                <w:rFonts w:ascii="Times New Roman" w:hAnsi="Times New Roman"/>
                <w:bCs/>
                <w:szCs w:val="21"/>
              </w:rPr>
            </w:pPr>
            <w:r>
              <w:rPr>
                <w:rFonts w:ascii="Times New Roman" w:hAnsi="Times New Roman"/>
                <w:szCs w:val="21"/>
              </w:rPr>
              <w:t>厂区</w:t>
            </w:r>
            <w:r>
              <w:rPr>
                <w:rFonts w:hint="eastAsia" w:ascii="Times New Roman" w:hAnsi="Times New Roman"/>
                <w:szCs w:val="21"/>
              </w:rPr>
              <w:t>建设有</w:t>
            </w:r>
            <w:r>
              <w:rPr>
                <w:rFonts w:ascii="Times New Roman" w:hAnsi="Times New Roman"/>
                <w:szCs w:val="21"/>
              </w:rPr>
              <w:t>1座15m</w:t>
            </w:r>
            <w:r>
              <w:rPr>
                <w:rFonts w:ascii="Times New Roman" w:hAnsi="Times New Roman"/>
                <w:szCs w:val="21"/>
                <w:vertAlign w:val="superscript"/>
              </w:rPr>
              <w:t>2</w:t>
            </w:r>
            <w:r>
              <w:rPr>
                <w:rFonts w:ascii="Times New Roman" w:hAnsi="Times New Roman"/>
                <w:szCs w:val="21"/>
              </w:rPr>
              <w:t>的危险废物暂存间</w:t>
            </w:r>
            <w:r>
              <w:rPr>
                <w:rFonts w:hint="eastAsia" w:ascii="Times New Roman" w:hAnsi="Times New Roman"/>
                <w:szCs w:val="21"/>
              </w:rPr>
              <w:t>，定期处置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7" w:hRule="atLeast"/>
        </w:trPr>
        <w:tc>
          <w:tcPr>
            <w:tcW w:w="369" w:type="pct"/>
            <w:vMerge w:val="continue"/>
            <w:vAlign w:val="center"/>
          </w:tcPr>
          <w:p>
            <w:pPr>
              <w:spacing w:line="260" w:lineRule="exact"/>
              <w:jc w:val="center"/>
              <w:rPr>
                <w:rFonts w:ascii="Times New Roman" w:hAnsi="Times New Roman"/>
                <w:color w:val="FF0000"/>
              </w:rPr>
            </w:pPr>
          </w:p>
        </w:tc>
        <w:tc>
          <w:tcPr>
            <w:tcW w:w="699" w:type="pct"/>
            <w:tcBorders>
              <w:top w:val="single" w:color="auto" w:sz="4" w:space="0"/>
              <w:bottom w:val="single" w:color="auto" w:sz="4" w:space="0"/>
            </w:tcBorders>
            <w:vAlign w:val="center"/>
          </w:tcPr>
          <w:p>
            <w:pPr>
              <w:adjustRightInd w:val="0"/>
              <w:snapToGrid w:val="0"/>
              <w:spacing w:line="260" w:lineRule="exact"/>
              <w:jc w:val="center"/>
              <w:rPr>
                <w:rFonts w:ascii="Times New Roman" w:hAnsi="Times New Roman"/>
                <w:color w:val="000000"/>
                <w:szCs w:val="21"/>
              </w:rPr>
            </w:pPr>
            <w:r>
              <w:rPr>
                <w:rFonts w:ascii="Times New Roman" w:hAnsi="Times New Roman"/>
                <w:color w:val="000000"/>
                <w:szCs w:val="21"/>
              </w:rPr>
              <w:t>生活垃圾</w:t>
            </w:r>
          </w:p>
        </w:tc>
        <w:tc>
          <w:tcPr>
            <w:tcW w:w="2062" w:type="pct"/>
            <w:tcBorders>
              <w:top w:val="single" w:color="auto" w:sz="4" w:space="0"/>
              <w:bottom w:val="single" w:color="auto" w:sz="4" w:space="0"/>
            </w:tcBorders>
            <w:vAlign w:val="center"/>
          </w:tcPr>
          <w:p>
            <w:pPr>
              <w:adjustRightInd w:val="0"/>
              <w:snapToGrid w:val="0"/>
              <w:spacing w:line="260" w:lineRule="exact"/>
              <w:jc w:val="center"/>
              <w:rPr>
                <w:rFonts w:ascii="Times New Roman" w:hAnsi="Times New Roman"/>
                <w:color w:val="000000"/>
                <w:szCs w:val="21"/>
              </w:rPr>
            </w:pPr>
            <w:r>
              <w:rPr>
                <w:rFonts w:ascii="Times New Roman" w:hAnsi="Times New Roman"/>
                <w:color w:val="000000"/>
                <w:szCs w:val="21"/>
              </w:rPr>
              <w:t>圾收集后运至环卫部门指定地点</w:t>
            </w:r>
          </w:p>
        </w:tc>
        <w:tc>
          <w:tcPr>
            <w:tcW w:w="1869" w:type="pct"/>
            <w:tcBorders>
              <w:top w:val="single" w:color="auto" w:sz="4" w:space="0"/>
              <w:bottom w:val="single" w:color="auto" w:sz="4" w:space="0"/>
            </w:tcBorders>
            <w:vAlign w:val="center"/>
          </w:tcPr>
          <w:p>
            <w:pPr>
              <w:autoSpaceDE w:val="0"/>
              <w:autoSpaceDN w:val="0"/>
              <w:adjustRightInd w:val="0"/>
              <w:snapToGrid w:val="0"/>
              <w:spacing w:line="260" w:lineRule="exact"/>
              <w:jc w:val="center"/>
              <w:rPr>
                <w:rFonts w:ascii="Times New Roman" w:hAnsi="Times New Roman"/>
                <w:bCs/>
                <w:szCs w:val="21"/>
              </w:rPr>
            </w:pPr>
            <w:r>
              <w:rPr>
                <w:rFonts w:ascii="Times New Roman" w:hAnsi="Times New Roman"/>
                <w:bCs/>
                <w:szCs w:val="21"/>
              </w:rPr>
              <w:t>集中收集后交由环卫部门统一处理</w:t>
            </w:r>
          </w:p>
        </w:tc>
      </w:tr>
    </w:tbl>
    <w:p>
      <w:pPr>
        <w:snapToGrid w:val="0"/>
        <w:spacing w:line="440" w:lineRule="exact"/>
        <w:rPr>
          <w:rFonts w:ascii="Times New Roman" w:hAnsi="Times New Roman" w:eastAsia="黑体"/>
          <w:bCs/>
          <w:kern w:val="0"/>
          <w:sz w:val="24"/>
          <w:szCs w:val="24"/>
        </w:rPr>
      </w:pPr>
      <w:r>
        <w:rPr>
          <w:rFonts w:ascii="Times New Roman" w:hAnsi="Times New Roman" w:eastAsia="黑体"/>
          <w:bCs/>
          <w:kern w:val="0"/>
          <w:sz w:val="24"/>
          <w:szCs w:val="24"/>
        </w:rPr>
        <w:t>四、环境保护设施调试效果</w:t>
      </w:r>
    </w:p>
    <w:p>
      <w:pPr>
        <w:spacing w:line="440" w:lineRule="exact"/>
        <w:ind w:firstLine="480" w:firstLineChars="200"/>
        <w:rPr>
          <w:rFonts w:ascii="Times New Roman" w:hAnsi="Times New Roman"/>
          <w:sz w:val="24"/>
          <w:szCs w:val="24"/>
        </w:rPr>
      </w:pPr>
      <w:r>
        <w:rPr>
          <w:rFonts w:ascii="Times New Roman" w:hAnsi="Times New Roman"/>
          <w:sz w:val="24"/>
          <w:szCs w:val="24"/>
        </w:rPr>
        <w:t>202</w:t>
      </w:r>
      <w:r>
        <w:rPr>
          <w:rFonts w:hint="eastAsia" w:ascii="Times New Roman" w:hAnsi="Times New Roman"/>
          <w:sz w:val="24"/>
          <w:szCs w:val="24"/>
        </w:rPr>
        <w:t>3</w:t>
      </w:r>
      <w:r>
        <w:rPr>
          <w:rFonts w:ascii="Times New Roman" w:hAnsi="Times New Roman"/>
          <w:sz w:val="24"/>
          <w:szCs w:val="24"/>
        </w:rPr>
        <w:t>年</w:t>
      </w:r>
      <w:r>
        <w:rPr>
          <w:rFonts w:hint="eastAsia" w:ascii="Times New Roman" w:hAnsi="Times New Roman"/>
          <w:sz w:val="24"/>
          <w:szCs w:val="24"/>
        </w:rPr>
        <w:t>4</w:t>
      </w:r>
      <w:r>
        <w:rPr>
          <w:rFonts w:ascii="Times New Roman" w:hAnsi="Times New Roman"/>
          <w:sz w:val="24"/>
          <w:szCs w:val="24"/>
        </w:rPr>
        <w:t>月</w:t>
      </w:r>
      <w:r>
        <w:rPr>
          <w:rFonts w:hint="eastAsia" w:ascii="Times New Roman" w:hAnsi="Times New Roman"/>
          <w:sz w:val="24"/>
          <w:szCs w:val="24"/>
        </w:rPr>
        <w:t>10</w:t>
      </w:r>
      <w:r>
        <w:rPr>
          <w:rFonts w:ascii="Times New Roman" w:hAnsi="Times New Roman"/>
          <w:sz w:val="24"/>
          <w:szCs w:val="24"/>
        </w:rPr>
        <w:t>日~</w:t>
      </w:r>
      <w:r>
        <w:rPr>
          <w:rFonts w:hint="eastAsia" w:ascii="Times New Roman" w:hAnsi="Times New Roman"/>
          <w:sz w:val="24"/>
          <w:szCs w:val="24"/>
        </w:rPr>
        <w:t>4</w:t>
      </w:r>
      <w:r>
        <w:rPr>
          <w:rFonts w:ascii="Times New Roman" w:hAnsi="Times New Roman"/>
          <w:sz w:val="24"/>
          <w:szCs w:val="24"/>
        </w:rPr>
        <w:t>月</w:t>
      </w:r>
      <w:r>
        <w:rPr>
          <w:rFonts w:hint="eastAsia" w:ascii="Times New Roman" w:hAnsi="Times New Roman"/>
          <w:sz w:val="24"/>
          <w:szCs w:val="24"/>
        </w:rPr>
        <w:t>11</w:t>
      </w:r>
      <w:r>
        <w:rPr>
          <w:rFonts w:ascii="Times New Roman" w:hAnsi="Times New Roman"/>
          <w:sz w:val="24"/>
          <w:szCs w:val="24"/>
        </w:rPr>
        <w:t>日</w:t>
      </w:r>
      <w:r>
        <w:rPr>
          <w:rFonts w:hint="eastAsia" w:ascii="Times New Roman" w:hAnsi="Times New Roman"/>
          <w:sz w:val="24"/>
          <w:szCs w:val="24"/>
        </w:rPr>
        <w:t>、10</w:t>
      </w:r>
      <w:r>
        <w:rPr>
          <w:rFonts w:ascii="Times New Roman" w:hAnsi="Times New Roman"/>
          <w:sz w:val="24"/>
          <w:szCs w:val="24"/>
        </w:rPr>
        <w:t>月</w:t>
      </w:r>
      <w:r>
        <w:rPr>
          <w:rFonts w:hint="eastAsia" w:ascii="Times New Roman" w:hAnsi="Times New Roman"/>
          <w:sz w:val="24"/>
          <w:szCs w:val="24"/>
        </w:rPr>
        <w:t>25</w:t>
      </w:r>
      <w:r>
        <w:rPr>
          <w:rFonts w:ascii="Times New Roman" w:hAnsi="Times New Roman"/>
          <w:sz w:val="24"/>
          <w:szCs w:val="24"/>
        </w:rPr>
        <w:t>日~</w:t>
      </w:r>
      <w:r>
        <w:rPr>
          <w:rFonts w:hint="eastAsia" w:ascii="Times New Roman" w:hAnsi="Times New Roman"/>
          <w:sz w:val="24"/>
          <w:szCs w:val="24"/>
        </w:rPr>
        <w:t>10</w:t>
      </w:r>
      <w:r>
        <w:rPr>
          <w:rFonts w:ascii="Times New Roman" w:hAnsi="Times New Roman"/>
          <w:sz w:val="24"/>
          <w:szCs w:val="24"/>
        </w:rPr>
        <w:t>月</w:t>
      </w:r>
      <w:r>
        <w:rPr>
          <w:rFonts w:hint="eastAsia" w:ascii="Times New Roman" w:hAnsi="Times New Roman"/>
          <w:sz w:val="24"/>
          <w:szCs w:val="24"/>
        </w:rPr>
        <w:t>26</w:t>
      </w:r>
      <w:r>
        <w:rPr>
          <w:rFonts w:ascii="Times New Roman" w:hAnsi="Times New Roman"/>
          <w:sz w:val="24"/>
          <w:szCs w:val="24"/>
        </w:rPr>
        <w:t xml:space="preserve">日建设单位委托山西魏立环境检测有限公司对本项目进行了竣工环境保护验收监测，监测报告表明： </w:t>
      </w:r>
    </w:p>
    <w:p>
      <w:pPr>
        <w:spacing w:line="440" w:lineRule="exact"/>
        <w:ind w:firstLine="480" w:firstLineChars="200"/>
        <w:rPr>
          <w:rFonts w:ascii="Times New Roman" w:hAnsi="Times New Roman"/>
          <w:sz w:val="24"/>
          <w:szCs w:val="24"/>
        </w:rPr>
      </w:pPr>
      <w:r>
        <w:rPr>
          <w:rFonts w:ascii="Times New Roman" w:hAnsi="Times New Roman"/>
          <w:sz w:val="24"/>
          <w:szCs w:val="24"/>
        </w:rPr>
        <w:t>1、废气</w:t>
      </w:r>
    </w:p>
    <w:p>
      <w:pPr>
        <w:spacing w:line="440" w:lineRule="exact"/>
        <w:ind w:firstLine="480" w:firstLineChars="200"/>
        <w:rPr>
          <w:rFonts w:ascii="Times New Roman" w:hAnsi="Times New Roman"/>
          <w:sz w:val="24"/>
          <w:szCs w:val="24"/>
        </w:rPr>
      </w:pPr>
      <w:r>
        <w:rPr>
          <w:rFonts w:ascii="Times New Roman" w:hAnsi="Times New Roman"/>
          <w:sz w:val="24"/>
          <w:szCs w:val="24"/>
        </w:rPr>
        <w:t>（1）燃气锅炉监测结果：</w:t>
      </w:r>
      <w:r>
        <w:rPr>
          <w:rFonts w:hint="eastAsia" w:ascii="Times New Roman" w:hAnsi="Times New Roman"/>
          <w:sz w:val="24"/>
          <w:szCs w:val="24"/>
        </w:rPr>
        <w:t>1#2</w:t>
      </w:r>
      <w:r>
        <w:rPr>
          <w:rFonts w:ascii="Times New Roman" w:hAnsi="Times New Roman"/>
          <w:sz w:val="24"/>
          <w:szCs w:val="24"/>
        </w:rPr>
        <w:t>t/h</w:t>
      </w:r>
      <w:r>
        <w:rPr>
          <w:rFonts w:hint="eastAsia" w:ascii="Times New Roman" w:hAnsi="Times New Roman"/>
          <w:sz w:val="24"/>
          <w:szCs w:val="24"/>
        </w:rPr>
        <w:t>锅炉</w:t>
      </w:r>
      <w:r>
        <w:rPr>
          <w:rFonts w:ascii="Times New Roman" w:hAnsi="Times New Roman"/>
          <w:sz w:val="24"/>
          <w:szCs w:val="24"/>
        </w:rPr>
        <w:t>废气颗粒物排放浓度最大值为4.6mg/m</w:t>
      </w:r>
      <w:r>
        <w:rPr>
          <w:rFonts w:ascii="Times New Roman" w:hAnsi="Times New Roman"/>
          <w:sz w:val="24"/>
          <w:szCs w:val="24"/>
          <w:vertAlign w:val="superscript"/>
        </w:rPr>
        <w:t>3</w:t>
      </w:r>
      <w:r>
        <w:rPr>
          <w:rFonts w:ascii="Times New Roman" w:hAnsi="Times New Roman"/>
          <w:sz w:val="24"/>
          <w:szCs w:val="24"/>
        </w:rPr>
        <w:t>；二氧化硫未检出；氮氧化物排放浓度最大值为3</w:t>
      </w:r>
      <w:r>
        <w:rPr>
          <w:rFonts w:hint="eastAsia" w:ascii="Times New Roman" w:hAnsi="Times New Roman"/>
          <w:sz w:val="24"/>
          <w:szCs w:val="24"/>
        </w:rPr>
        <w:t>1</w:t>
      </w:r>
      <w:r>
        <w:rPr>
          <w:rFonts w:ascii="Times New Roman" w:hAnsi="Times New Roman"/>
          <w:sz w:val="24"/>
          <w:szCs w:val="24"/>
        </w:rPr>
        <w:t>mg/m</w:t>
      </w:r>
      <w:r>
        <w:rPr>
          <w:rFonts w:ascii="Times New Roman" w:hAnsi="Times New Roman"/>
          <w:sz w:val="24"/>
          <w:szCs w:val="24"/>
          <w:vertAlign w:val="superscript"/>
        </w:rPr>
        <w:t>3</w:t>
      </w:r>
      <w:r>
        <w:rPr>
          <w:rFonts w:ascii="Times New Roman" w:hAnsi="Times New Roman"/>
          <w:sz w:val="24"/>
          <w:szCs w:val="24"/>
        </w:rPr>
        <w:t>，</w:t>
      </w:r>
      <w:r>
        <w:rPr>
          <w:rFonts w:hint="eastAsia" w:ascii="Times New Roman" w:hAnsi="Times New Roman"/>
          <w:sz w:val="24"/>
          <w:szCs w:val="24"/>
        </w:rPr>
        <w:t>2#2</w:t>
      </w:r>
      <w:r>
        <w:rPr>
          <w:rFonts w:ascii="Times New Roman" w:hAnsi="Times New Roman"/>
          <w:sz w:val="24"/>
          <w:szCs w:val="24"/>
        </w:rPr>
        <w:t>t/h</w:t>
      </w:r>
      <w:r>
        <w:rPr>
          <w:rFonts w:hint="eastAsia" w:ascii="Times New Roman" w:hAnsi="Times New Roman"/>
          <w:sz w:val="24"/>
          <w:szCs w:val="24"/>
        </w:rPr>
        <w:t>锅炉</w:t>
      </w:r>
      <w:r>
        <w:rPr>
          <w:rFonts w:ascii="Times New Roman" w:hAnsi="Times New Roman"/>
          <w:sz w:val="24"/>
          <w:szCs w:val="24"/>
        </w:rPr>
        <w:t>废气颗粒物排放浓度最大值为</w:t>
      </w:r>
      <w:r>
        <w:rPr>
          <w:rFonts w:hint="eastAsia" w:ascii="Times New Roman" w:hAnsi="Times New Roman"/>
          <w:sz w:val="24"/>
          <w:szCs w:val="24"/>
        </w:rPr>
        <w:t>3.3</w:t>
      </w:r>
      <w:r>
        <w:rPr>
          <w:rFonts w:ascii="Times New Roman" w:hAnsi="Times New Roman"/>
          <w:sz w:val="24"/>
          <w:szCs w:val="24"/>
        </w:rPr>
        <w:t>mg/m</w:t>
      </w:r>
      <w:r>
        <w:rPr>
          <w:rFonts w:ascii="Times New Roman" w:hAnsi="Times New Roman"/>
          <w:sz w:val="24"/>
          <w:szCs w:val="24"/>
          <w:vertAlign w:val="superscript"/>
        </w:rPr>
        <w:t>3</w:t>
      </w:r>
      <w:r>
        <w:rPr>
          <w:rFonts w:ascii="Times New Roman" w:hAnsi="Times New Roman"/>
          <w:sz w:val="24"/>
          <w:szCs w:val="24"/>
        </w:rPr>
        <w:t>；二氧化硫未检出；氮氧化物排放浓度最大值为3</w:t>
      </w:r>
      <w:r>
        <w:rPr>
          <w:rFonts w:hint="eastAsia" w:ascii="Times New Roman" w:hAnsi="Times New Roman"/>
          <w:sz w:val="24"/>
          <w:szCs w:val="24"/>
        </w:rPr>
        <w:t>5</w:t>
      </w:r>
      <w:r>
        <w:rPr>
          <w:rFonts w:ascii="Times New Roman" w:hAnsi="Times New Roman"/>
          <w:sz w:val="24"/>
          <w:szCs w:val="24"/>
        </w:rPr>
        <w:t>mg/m</w:t>
      </w:r>
      <w:r>
        <w:rPr>
          <w:rFonts w:ascii="Times New Roman" w:hAnsi="Times New Roman"/>
          <w:sz w:val="24"/>
          <w:szCs w:val="24"/>
          <w:vertAlign w:val="superscript"/>
        </w:rPr>
        <w:t>3</w:t>
      </w:r>
      <w:r>
        <w:rPr>
          <w:rFonts w:ascii="Times New Roman" w:hAnsi="Times New Roman"/>
          <w:sz w:val="24"/>
          <w:szCs w:val="24"/>
        </w:rPr>
        <w:t>，</w:t>
      </w:r>
      <w:r>
        <w:rPr>
          <w:rFonts w:hint="eastAsia" w:ascii="Times New Roman" w:hAnsi="Times New Roman"/>
          <w:sz w:val="24"/>
          <w:szCs w:val="24"/>
        </w:rPr>
        <w:t>3#2</w:t>
      </w:r>
      <w:r>
        <w:rPr>
          <w:rFonts w:ascii="Times New Roman" w:hAnsi="Times New Roman"/>
          <w:sz w:val="24"/>
          <w:szCs w:val="24"/>
        </w:rPr>
        <w:t>t/h</w:t>
      </w:r>
      <w:r>
        <w:rPr>
          <w:rFonts w:hint="eastAsia" w:ascii="Times New Roman" w:hAnsi="Times New Roman"/>
          <w:sz w:val="24"/>
          <w:szCs w:val="24"/>
        </w:rPr>
        <w:t>锅炉</w:t>
      </w:r>
      <w:r>
        <w:rPr>
          <w:rFonts w:ascii="Times New Roman" w:hAnsi="Times New Roman"/>
          <w:sz w:val="24"/>
          <w:szCs w:val="24"/>
        </w:rPr>
        <w:t>废气颗粒物排放浓度最大值为</w:t>
      </w:r>
      <w:r>
        <w:rPr>
          <w:rFonts w:hint="eastAsia" w:ascii="Times New Roman" w:hAnsi="Times New Roman"/>
          <w:sz w:val="24"/>
          <w:szCs w:val="24"/>
        </w:rPr>
        <w:t>3.1</w:t>
      </w:r>
      <w:r>
        <w:rPr>
          <w:rFonts w:ascii="Times New Roman" w:hAnsi="Times New Roman"/>
          <w:sz w:val="24"/>
          <w:szCs w:val="24"/>
        </w:rPr>
        <w:t>mg/m</w:t>
      </w:r>
      <w:r>
        <w:rPr>
          <w:rFonts w:ascii="Times New Roman" w:hAnsi="Times New Roman"/>
          <w:sz w:val="24"/>
          <w:szCs w:val="24"/>
          <w:vertAlign w:val="superscript"/>
        </w:rPr>
        <w:t>3</w:t>
      </w:r>
      <w:r>
        <w:rPr>
          <w:rFonts w:ascii="Times New Roman" w:hAnsi="Times New Roman"/>
          <w:sz w:val="24"/>
          <w:szCs w:val="24"/>
        </w:rPr>
        <w:t>；二氧化硫未检出；氮氧化物排放浓度最大值为3</w:t>
      </w:r>
      <w:r>
        <w:rPr>
          <w:rFonts w:hint="eastAsia" w:ascii="Times New Roman" w:hAnsi="Times New Roman"/>
          <w:sz w:val="24"/>
          <w:szCs w:val="24"/>
        </w:rPr>
        <w:t>4</w:t>
      </w:r>
      <w:r>
        <w:rPr>
          <w:rFonts w:ascii="Times New Roman" w:hAnsi="Times New Roman"/>
          <w:sz w:val="24"/>
          <w:szCs w:val="24"/>
        </w:rPr>
        <w:t>mg/m</w:t>
      </w:r>
      <w:r>
        <w:rPr>
          <w:rFonts w:ascii="Times New Roman" w:hAnsi="Times New Roman"/>
          <w:sz w:val="24"/>
          <w:szCs w:val="24"/>
          <w:vertAlign w:val="superscript"/>
        </w:rPr>
        <w:t>3</w:t>
      </w:r>
      <w:r>
        <w:rPr>
          <w:rFonts w:ascii="Times New Roman" w:hAnsi="Times New Roman"/>
          <w:sz w:val="24"/>
          <w:szCs w:val="24"/>
        </w:rPr>
        <w:t>，</w:t>
      </w:r>
      <w:r>
        <w:rPr>
          <w:rFonts w:hint="eastAsia" w:ascii="Times New Roman" w:hAnsi="Times New Roman"/>
          <w:sz w:val="24"/>
          <w:szCs w:val="24"/>
        </w:rPr>
        <w:t>均</w:t>
      </w:r>
      <w:r>
        <w:rPr>
          <w:rFonts w:ascii="Times New Roman" w:hAnsi="Times New Roman"/>
          <w:sz w:val="24"/>
          <w:szCs w:val="24"/>
        </w:rPr>
        <w:t>达到了《锅炉大气污染物排放标准》（DB14/1929-2019）表3标准规定的</w:t>
      </w:r>
      <w:r>
        <w:rPr>
          <w:rFonts w:hint="eastAsia" w:ascii="Times New Roman" w:hAnsi="Times New Roman"/>
          <w:sz w:val="24"/>
          <w:szCs w:val="24"/>
        </w:rPr>
        <w:t>排放浓度限值</w:t>
      </w:r>
      <w:r>
        <w:rPr>
          <w:rFonts w:ascii="Times New Roman" w:hAnsi="Times New Roman"/>
          <w:sz w:val="24"/>
          <w:szCs w:val="24"/>
        </w:rPr>
        <w:t>。</w:t>
      </w:r>
    </w:p>
    <w:p>
      <w:pPr>
        <w:pStyle w:val="2"/>
        <w:spacing w:after="0" w:line="440" w:lineRule="exact"/>
        <w:ind w:left="0" w:leftChars="0" w:firstLine="488"/>
        <w:rPr>
          <w:color w:val="FF0000"/>
          <w:spacing w:val="2"/>
          <w:sz w:val="24"/>
          <w:szCs w:val="24"/>
        </w:rPr>
      </w:pPr>
      <w:r>
        <w:rPr>
          <w:spacing w:val="2"/>
          <w:sz w:val="24"/>
          <w:szCs w:val="24"/>
        </w:rPr>
        <w:t>（2）</w:t>
      </w:r>
      <w:r>
        <w:rPr>
          <w:rFonts w:hint="eastAsia"/>
          <w:spacing w:val="2"/>
          <w:sz w:val="24"/>
          <w:szCs w:val="24"/>
        </w:rPr>
        <w:t>热油锅炉</w:t>
      </w:r>
      <w:r>
        <w:rPr>
          <w:spacing w:val="2"/>
          <w:sz w:val="24"/>
          <w:szCs w:val="24"/>
        </w:rPr>
        <w:t>废气监测结果：</w:t>
      </w:r>
      <w:r>
        <w:rPr>
          <w:sz w:val="24"/>
          <w:szCs w:val="24"/>
        </w:rPr>
        <w:t>废气排放中颗粒物排放浓度最大值为</w:t>
      </w:r>
      <w:r>
        <w:rPr>
          <w:rFonts w:hint="eastAsia"/>
          <w:sz w:val="24"/>
          <w:szCs w:val="24"/>
        </w:rPr>
        <w:t>4.3</w:t>
      </w:r>
      <w:r>
        <w:rPr>
          <w:sz w:val="24"/>
          <w:szCs w:val="24"/>
        </w:rPr>
        <w:t>mg/m</w:t>
      </w:r>
      <w:r>
        <w:rPr>
          <w:sz w:val="24"/>
          <w:szCs w:val="24"/>
          <w:vertAlign w:val="superscript"/>
        </w:rPr>
        <w:t>3</w:t>
      </w:r>
      <w:r>
        <w:rPr>
          <w:sz w:val="24"/>
          <w:szCs w:val="24"/>
        </w:rPr>
        <w:t>；二氧化硫未检出；氮氧化物排放浓度最大值为</w:t>
      </w:r>
      <w:r>
        <w:rPr>
          <w:rFonts w:hint="eastAsia"/>
          <w:sz w:val="24"/>
          <w:szCs w:val="24"/>
        </w:rPr>
        <w:t>43</w:t>
      </w:r>
      <w:r>
        <w:rPr>
          <w:sz w:val="24"/>
          <w:szCs w:val="24"/>
        </w:rPr>
        <w:t>mg/m</w:t>
      </w:r>
      <w:r>
        <w:rPr>
          <w:sz w:val="24"/>
          <w:szCs w:val="24"/>
          <w:vertAlign w:val="superscript"/>
        </w:rPr>
        <w:t>3</w:t>
      </w:r>
      <w:r>
        <w:rPr>
          <w:sz w:val="24"/>
          <w:szCs w:val="24"/>
        </w:rPr>
        <w:t>，</w:t>
      </w:r>
      <w:r>
        <w:rPr>
          <w:rFonts w:hint="eastAsia"/>
          <w:sz w:val="24"/>
          <w:szCs w:val="24"/>
        </w:rPr>
        <w:t>均</w:t>
      </w:r>
      <w:r>
        <w:rPr>
          <w:sz w:val="24"/>
          <w:szCs w:val="24"/>
        </w:rPr>
        <w:t>达到了《锅炉大气污染物排放标准》（DB14/1929-2019）表3标准规定的</w:t>
      </w:r>
      <w:r>
        <w:rPr>
          <w:rFonts w:hint="eastAsia"/>
          <w:sz w:val="24"/>
          <w:szCs w:val="24"/>
        </w:rPr>
        <w:t>排放浓度限值</w:t>
      </w:r>
      <w:r>
        <w:rPr>
          <w:color w:val="FF0000"/>
          <w:spacing w:val="2"/>
          <w:sz w:val="24"/>
          <w:szCs w:val="24"/>
        </w:rPr>
        <w:t>。</w:t>
      </w:r>
    </w:p>
    <w:p>
      <w:pPr>
        <w:pStyle w:val="2"/>
        <w:spacing w:after="0" w:line="440" w:lineRule="exact"/>
        <w:ind w:left="0" w:leftChars="0" w:firstLine="488"/>
        <w:rPr>
          <w:color w:val="FF0000"/>
          <w:spacing w:val="2"/>
          <w:sz w:val="24"/>
          <w:szCs w:val="24"/>
        </w:rPr>
      </w:pPr>
      <w:r>
        <w:rPr>
          <w:spacing w:val="2"/>
          <w:sz w:val="24"/>
          <w:szCs w:val="24"/>
        </w:rPr>
        <w:t>（3）</w:t>
      </w:r>
      <w:r>
        <w:rPr>
          <w:rFonts w:hint="eastAsia"/>
          <w:spacing w:val="2"/>
          <w:sz w:val="24"/>
          <w:szCs w:val="24"/>
        </w:rPr>
        <w:t>油炸</w:t>
      </w:r>
      <w:r>
        <w:rPr>
          <w:spacing w:val="2"/>
          <w:sz w:val="24"/>
          <w:szCs w:val="24"/>
        </w:rPr>
        <w:t>废气监测结果：废气</w:t>
      </w:r>
      <w:r>
        <w:rPr>
          <w:rFonts w:hint="eastAsia"/>
          <w:spacing w:val="2"/>
          <w:sz w:val="24"/>
          <w:szCs w:val="24"/>
        </w:rPr>
        <w:t>油烟</w:t>
      </w:r>
      <w:r>
        <w:rPr>
          <w:spacing w:val="2"/>
          <w:sz w:val="24"/>
          <w:szCs w:val="24"/>
        </w:rPr>
        <w:t>排放浓度最大值为</w:t>
      </w:r>
      <w:r>
        <w:rPr>
          <w:rFonts w:hint="eastAsia"/>
          <w:spacing w:val="2"/>
          <w:sz w:val="24"/>
          <w:szCs w:val="24"/>
        </w:rPr>
        <w:t>0.8</w:t>
      </w:r>
      <w:r>
        <w:rPr>
          <w:spacing w:val="2"/>
          <w:sz w:val="24"/>
          <w:szCs w:val="24"/>
        </w:rPr>
        <w:t>mg/m</w:t>
      </w:r>
      <w:r>
        <w:rPr>
          <w:spacing w:val="2"/>
          <w:sz w:val="24"/>
          <w:szCs w:val="24"/>
          <w:vertAlign w:val="superscript"/>
        </w:rPr>
        <w:t>3</w:t>
      </w:r>
      <w:r>
        <w:rPr>
          <w:rFonts w:hint="eastAsia"/>
          <w:spacing w:val="2"/>
          <w:sz w:val="24"/>
          <w:szCs w:val="24"/>
        </w:rPr>
        <w:t>，</w:t>
      </w:r>
      <w:r>
        <w:rPr>
          <w:spacing w:val="2"/>
          <w:sz w:val="24"/>
          <w:szCs w:val="24"/>
        </w:rPr>
        <w:t>达到了</w:t>
      </w:r>
      <w:r>
        <w:rPr>
          <w:rFonts w:hint="eastAsia"/>
          <w:spacing w:val="2"/>
          <w:sz w:val="24"/>
          <w:szCs w:val="24"/>
        </w:rPr>
        <w:t>《饮食业油烟排放标准》（GB18483-2001）表2</w:t>
      </w:r>
      <w:r>
        <w:rPr>
          <w:sz w:val="24"/>
          <w:szCs w:val="24"/>
        </w:rPr>
        <w:t>标准规定的</w:t>
      </w:r>
      <w:r>
        <w:rPr>
          <w:rFonts w:hint="eastAsia"/>
          <w:spacing w:val="2"/>
          <w:sz w:val="24"/>
          <w:szCs w:val="24"/>
        </w:rPr>
        <w:t>油烟</w:t>
      </w:r>
      <w:r>
        <w:rPr>
          <w:spacing w:val="2"/>
          <w:sz w:val="24"/>
          <w:szCs w:val="24"/>
        </w:rPr>
        <w:t>排放浓度标准限值要求。</w:t>
      </w:r>
    </w:p>
    <w:p>
      <w:pPr>
        <w:spacing w:line="440" w:lineRule="exact"/>
        <w:ind w:firstLine="488" w:firstLineChars="200"/>
        <w:rPr>
          <w:rFonts w:ascii="Times New Roman" w:hAnsi="Times New Roman"/>
          <w:sz w:val="24"/>
          <w:szCs w:val="24"/>
        </w:rPr>
      </w:pPr>
      <w:r>
        <w:rPr>
          <w:rFonts w:ascii="Times New Roman" w:hAnsi="Times New Roman"/>
          <w:spacing w:val="2"/>
          <w:sz w:val="24"/>
          <w:szCs w:val="24"/>
        </w:rPr>
        <w:t>（4）</w:t>
      </w:r>
      <w:r>
        <w:rPr>
          <w:rFonts w:ascii="Times New Roman" w:hAnsi="Times New Roman"/>
          <w:spacing w:val="-11"/>
          <w:sz w:val="24"/>
          <w:szCs w:val="24"/>
        </w:rPr>
        <w:t>厂界无组织废气监测结果</w:t>
      </w:r>
      <w:r>
        <w:rPr>
          <w:rFonts w:hint="eastAsia" w:ascii="Times New Roman" w:hAnsi="Times New Roman"/>
          <w:spacing w:val="-11"/>
          <w:sz w:val="24"/>
          <w:szCs w:val="24"/>
        </w:rPr>
        <w:t>：</w:t>
      </w:r>
      <w:r>
        <w:rPr>
          <w:rFonts w:ascii="Times New Roman" w:hAnsi="Times New Roman"/>
          <w:spacing w:val="-11"/>
          <w:sz w:val="24"/>
          <w:szCs w:val="24"/>
        </w:rPr>
        <w:t>厂界无组织废气排放中，颗粒物监控点浓度最大值为0.</w:t>
      </w:r>
      <w:r>
        <w:rPr>
          <w:rFonts w:hint="eastAsia" w:ascii="Times New Roman" w:hAnsi="Times New Roman"/>
          <w:spacing w:val="-11"/>
          <w:sz w:val="24"/>
          <w:szCs w:val="24"/>
        </w:rPr>
        <w:t>552</w:t>
      </w:r>
      <w:r>
        <w:rPr>
          <w:rFonts w:ascii="Times New Roman" w:hAnsi="Times New Roman"/>
          <w:spacing w:val="-11"/>
          <w:sz w:val="24"/>
          <w:szCs w:val="24"/>
        </w:rPr>
        <w:t>mg/m</w:t>
      </w:r>
      <w:r>
        <w:rPr>
          <w:rFonts w:ascii="Times New Roman" w:hAnsi="Times New Roman"/>
          <w:spacing w:val="-11"/>
          <w:sz w:val="24"/>
          <w:szCs w:val="24"/>
          <w:vertAlign w:val="superscript"/>
        </w:rPr>
        <w:t>3</w:t>
      </w:r>
      <w:r>
        <w:rPr>
          <w:rFonts w:hint="eastAsia" w:ascii="Times New Roman" w:hAnsi="Times New Roman"/>
          <w:spacing w:val="-11"/>
          <w:sz w:val="24"/>
          <w:szCs w:val="24"/>
        </w:rPr>
        <w:t>，</w:t>
      </w:r>
      <w:r>
        <w:rPr>
          <w:rFonts w:ascii="Times New Roman" w:hAnsi="Times New Roman"/>
          <w:spacing w:val="-11"/>
          <w:sz w:val="24"/>
          <w:szCs w:val="24"/>
        </w:rPr>
        <w:t>达到了《大气污染物综合排放标准》（GB16297-1996）表2规定的颗粒物排放浓度限值要求。</w:t>
      </w:r>
    </w:p>
    <w:p>
      <w:pPr>
        <w:spacing w:line="440" w:lineRule="exact"/>
        <w:ind w:firstLine="480" w:firstLineChars="200"/>
        <w:rPr>
          <w:rFonts w:ascii="Times New Roman" w:hAnsi="Times New Roman"/>
          <w:sz w:val="24"/>
          <w:szCs w:val="24"/>
        </w:rPr>
      </w:pPr>
      <w:r>
        <w:rPr>
          <w:rFonts w:hint="eastAsia" w:ascii="Times New Roman" w:hAnsi="Times New Roman"/>
          <w:sz w:val="24"/>
          <w:szCs w:val="24"/>
        </w:rPr>
        <w:t>2、废水</w:t>
      </w:r>
    </w:p>
    <w:p>
      <w:pPr>
        <w:spacing w:line="440" w:lineRule="exact"/>
        <w:ind w:firstLine="480" w:firstLineChars="200"/>
        <w:rPr>
          <w:rFonts w:ascii="Times New Roman" w:hAnsi="Times New Roman"/>
          <w:sz w:val="24"/>
          <w:szCs w:val="24"/>
        </w:rPr>
      </w:pPr>
      <w:r>
        <w:rPr>
          <w:rFonts w:ascii="Times New Roman" w:hAnsi="Times New Roman"/>
          <w:sz w:val="24"/>
          <w:szCs w:val="24"/>
        </w:rPr>
        <w:t>锅巴生产线隔油、沉淀池出口废水</w:t>
      </w:r>
      <w:r>
        <w:rPr>
          <w:rFonts w:hint="eastAsia" w:ascii="Times New Roman" w:hAnsi="Times New Roman"/>
          <w:sz w:val="24"/>
          <w:szCs w:val="24"/>
        </w:rPr>
        <w:t>各污染因子排放浓度均达到《污水排入城镇下水道水质标准》（GB/T31962-2015）表1中A级</w:t>
      </w:r>
      <w:r>
        <w:rPr>
          <w:rFonts w:ascii="Times New Roman" w:hAnsi="Times New Roman"/>
          <w:sz w:val="24"/>
          <w:szCs w:val="24"/>
        </w:rPr>
        <w:t>标准规定</w:t>
      </w:r>
      <w:r>
        <w:rPr>
          <w:rFonts w:hint="eastAsia" w:ascii="Times New Roman" w:hAnsi="Times New Roman"/>
          <w:sz w:val="24"/>
          <w:szCs w:val="24"/>
        </w:rPr>
        <w:t>的</w:t>
      </w:r>
      <w:r>
        <w:rPr>
          <w:rFonts w:ascii="Times New Roman" w:hAnsi="Times New Roman"/>
          <w:sz w:val="24"/>
          <w:szCs w:val="24"/>
        </w:rPr>
        <w:t>限值要求</w:t>
      </w:r>
      <w:r>
        <w:rPr>
          <w:rFonts w:hint="eastAsia" w:ascii="Times New Roman" w:hAnsi="Times New Roman"/>
          <w:sz w:val="24"/>
          <w:szCs w:val="24"/>
        </w:rPr>
        <w:t>。</w:t>
      </w:r>
    </w:p>
    <w:p>
      <w:pPr>
        <w:spacing w:line="440" w:lineRule="exact"/>
        <w:ind w:firstLine="480" w:firstLineChars="200"/>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w:t>
      </w:r>
      <w:r>
        <w:rPr>
          <w:rFonts w:ascii="Times New Roman" w:hAnsi="Times New Roman"/>
          <w:sz w:val="24"/>
          <w:szCs w:val="24"/>
        </w:rPr>
        <w:t>噪声</w:t>
      </w:r>
    </w:p>
    <w:p>
      <w:pPr>
        <w:spacing w:line="440" w:lineRule="exact"/>
        <w:ind w:firstLine="488" w:firstLineChars="200"/>
        <w:rPr>
          <w:rFonts w:ascii="Times New Roman" w:hAnsi="Times New Roman"/>
          <w:spacing w:val="2"/>
          <w:sz w:val="24"/>
          <w:szCs w:val="24"/>
        </w:rPr>
      </w:pPr>
      <w:r>
        <w:rPr>
          <w:rFonts w:ascii="Times New Roman" w:hAnsi="Times New Roman"/>
          <w:spacing w:val="2"/>
          <w:sz w:val="24"/>
          <w:szCs w:val="24"/>
        </w:rPr>
        <w:t>厂界噪声昼间监测值为52.0dB(A)~56.4dB(A)，夜间监测值42.6dB(A)~</w:t>
      </w:r>
      <w:r>
        <w:rPr>
          <w:rFonts w:ascii="Times New Roman" w:hAnsi="Times New Roman"/>
          <w:sz w:val="24"/>
          <w:szCs w:val="24"/>
        </w:rPr>
        <w:t>47.4</w:t>
      </w:r>
      <w:r>
        <w:rPr>
          <w:rFonts w:ascii="Times New Roman" w:hAnsi="Times New Roman"/>
          <w:spacing w:val="2"/>
          <w:sz w:val="24"/>
          <w:szCs w:val="24"/>
        </w:rPr>
        <w:t>dB(A)，均</w:t>
      </w:r>
      <w:r>
        <w:rPr>
          <w:rFonts w:hint="eastAsia" w:ascii="Times New Roman" w:hAnsi="Times New Roman"/>
          <w:spacing w:val="2"/>
          <w:sz w:val="24"/>
          <w:szCs w:val="24"/>
        </w:rPr>
        <w:t>满足</w:t>
      </w:r>
      <w:r>
        <w:rPr>
          <w:rFonts w:ascii="Times New Roman" w:hAnsi="Times New Roman"/>
          <w:spacing w:val="2"/>
          <w:sz w:val="24"/>
          <w:szCs w:val="24"/>
        </w:rPr>
        <w:t>《工业企业厂界环境噪声排放标准》</w:t>
      </w:r>
      <w:r>
        <w:rPr>
          <w:rFonts w:hint="eastAsia" w:ascii="Times New Roman" w:hAnsi="Times New Roman"/>
          <w:spacing w:val="2"/>
          <w:sz w:val="24"/>
          <w:szCs w:val="24"/>
        </w:rPr>
        <w:t>（</w:t>
      </w:r>
      <w:r>
        <w:rPr>
          <w:rFonts w:ascii="Times New Roman" w:hAnsi="Times New Roman"/>
          <w:spacing w:val="2"/>
          <w:sz w:val="24"/>
          <w:szCs w:val="24"/>
        </w:rPr>
        <w:t>GB12348-2008</w:t>
      </w:r>
      <w:r>
        <w:rPr>
          <w:rFonts w:hint="eastAsia" w:ascii="Times New Roman" w:hAnsi="Times New Roman"/>
          <w:spacing w:val="2"/>
          <w:sz w:val="24"/>
          <w:szCs w:val="24"/>
        </w:rPr>
        <w:t>）</w:t>
      </w:r>
      <w:r>
        <w:rPr>
          <w:rFonts w:ascii="Times New Roman" w:hAnsi="Times New Roman"/>
          <w:spacing w:val="2"/>
          <w:sz w:val="24"/>
          <w:szCs w:val="24"/>
        </w:rPr>
        <w:t>中2类标准限值要求。</w:t>
      </w:r>
    </w:p>
    <w:p>
      <w:pPr>
        <w:spacing w:line="440" w:lineRule="exact"/>
        <w:ind w:firstLine="480" w:firstLineChars="200"/>
        <w:rPr>
          <w:rFonts w:ascii="Times New Roman" w:hAnsi="Times New Roman"/>
          <w:sz w:val="24"/>
          <w:szCs w:val="24"/>
        </w:rPr>
      </w:pPr>
      <w:r>
        <w:rPr>
          <w:rFonts w:hint="eastAsia" w:ascii="Times New Roman" w:hAnsi="Times New Roman"/>
          <w:sz w:val="24"/>
          <w:szCs w:val="24"/>
        </w:rPr>
        <w:t>4</w:t>
      </w:r>
      <w:r>
        <w:rPr>
          <w:rFonts w:ascii="Times New Roman" w:hAnsi="Times New Roman"/>
          <w:sz w:val="24"/>
          <w:szCs w:val="24"/>
        </w:rPr>
        <w:t>、总量达标情况</w:t>
      </w:r>
    </w:p>
    <w:p>
      <w:pPr>
        <w:spacing w:line="440" w:lineRule="exact"/>
        <w:ind w:firstLine="595" w:firstLineChars="248"/>
        <w:rPr>
          <w:rFonts w:ascii="Times New Roman" w:hAnsi="Times New Roman"/>
          <w:sz w:val="24"/>
          <w:szCs w:val="24"/>
        </w:rPr>
      </w:pPr>
      <w:r>
        <w:rPr>
          <w:rFonts w:ascii="Times New Roman" w:hAnsi="Times New Roman"/>
          <w:sz w:val="24"/>
          <w:szCs w:val="24"/>
        </w:rPr>
        <w:t>根据验收监测数据计算，</w:t>
      </w:r>
      <w:r>
        <w:rPr>
          <w:rFonts w:hint="eastAsia" w:ascii="Times New Roman" w:hAnsi="Times New Roman"/>
          <w:sz w:val="24"/>
          <w:szCs w:val="24"/>
        </w:rPr>
        <w:t>颗粒物</w:t>
      </w:r>
      <w:r>
        <w:rPr>
          <w:rFonts w:ascii="Times New Roman" w:hAnsi="Times New Roman"/>
          <w:sz w:val="24"/>
          <w:szCs w:val="24"/>
        </w:rPr>
        <w:t>年排放量为</w:t>
      </w:r>
      <w:r>
        <w:rPr>
          <w:rFonts w:hint="eastAsia" w:ascii="Times New Roman" w:hAnsi="Times New Roman"/>
          <w:kern w:val="0"/>
          <w:sz w:val="24"/>
          <w:szCs w:val="24"/>
        </w:rPr>
        <w:t>0.079</w:t>
      </w:r>
      <w:r>
        <w:rPr>
          <w:rFonts w:ascii="Times New Roman" w:hAnsi="Times New Roman"/>
          <w:sz w:val="24"/>
          <w:szCs w:val="24"/>
        </w:rPr>
        <w:t>吨，</w:t>
      </w:r>
      <w:r>
        <w:rPr>
          <w:rFonts w:hint="eastAsia" w:ascii="Times New Roman" w:hAnsi="Times New Roman"/>
          <w:sz w:val="24"/>
          <w:szCs w:val="24"/>
        </w:rPr>
        <w:t>二氧化硫</w:t>
      </w:r>
      <w:r>
        <w:rPr>
          <w:rFonts w:ascii="Times New Roman" w:hAnsi="Times New Roman"/>
          <w:sz w:val="24"/>
          <w:szCs w:val="24"/>
        </w:rPr>
        <w:t>年排放量为</w:t>
      </w:r>
      <w:r>
        <w:rPr>
          <w:rFonts w:hint="eastAsia" w:ascii="Times New Roman" w:hAnsi="Times New Roman"/>
          <w:kern w:val="0"/>
          <w:sz w:val="24"/>
          <w:szCs w:val="24"/>
        </w:rPr>
        <w:t>0.045</w:t>
      </w:r>
      <w:r>
        <w:rPr>
          <w:rFonts w:ascii="Times New Roman" w:hAnsi="Times New Roman"/>
          <w:sz w:val="24"/>
          <w:szCs w:val="24"/>
        </w:rPr>
        <w:t>吨</w:t>
      </w:r>
      <w:r>
        <w:rPr>
          <w:rFonts w:hint="eastAsia" w:ascii="Times New Roman" w:hAnsi="Times New Roman"/>
          <w:sz w:val="24"/>
          <w:szCs w:val="24"/>
        </w:rPr>
        <w:t>，</w:t>
      </w:r>
      <w:r>
        <w:rPr>
          <w:rFonts w:ascii="Times New Roman" w:hAnsi="Times New Roman"/>
          <w:sz w:val="24"/>
          <w:szCs w:val="24"/>
        </w:rPr>
        <w:t>氮氧化物年排放量为0.</w:t>
      </w:r>
      <w:r>
        <w:rPr>
          <w:rFonts w:hint="eastAsia" w:ascii="Times New Roman" w:hAnsi="Times New Roman"/>
          <w:sz w:val="24"/>
          <w:szCs w:val="24"/>
        </w:rPr>
        <w:t>88</w:t>
      </w:r>
      <w:r>
        <w:rPr>
          <w:rFonts w:ascii="Times New Roman" w:hAnsi="Times New Roman"/>
          <w:sz w:val="24"/>
          <w:szCs w:val="24"/>
        </w:rPr>
        <w:t>吨</w:t>
      </w:r>
      <w:r>
        <w:rPr>
          <w:rFonts w:hint="eastAsia" w:ascii="Times New Roman" w:hAnsi="Times New Roman"/>
          <w:sz w:val="24"/>
          <w:szCs w:val="24"/>
        </w:rPr>
        <w:t>，</w:t>
      </w:r>
      <w:r>
        <w:rPr>
          <w:rFonts w:ascii="Times New Roman" w:hAnsi="Times New Roman"/>
          <w:sz w:val="24"/>
          <w:szCs w:val="24"/>
        </w:rPr>
        <w:t>均</w:t>
      </w:r>
      <w:r>
        <w:rPr>
          <w:rFonts w:hint="eastAsia" w:ascii="Times New Roman" w:hAnsi="Times New Roman"/>
          <w:sz w:val="24"/>
          <w:szCs w:val="24"/>
        </w:rPr>
        <w:t>满足批复的颗粒物</w:t>
      </w:r>
      <w:r>
        <w:rPr>
          <w:rFonts w:ascii="Times New Roman" w:hAnsi="Times New Roman"/>
          <w:sz w:val="24"/>
          <w:szCs w:val="24"/>
        </w:rPr>
        <w:t>0.</w:t>
      </w:r>
      <w:r>
        <w:rPr>
          <w:rFonts w:hint="eastAsia" w:ascii="Times New Roman" w:hAnsi="Times New Roman"/>
          <w:sz w:val="24"/>
          <w:szCs w:val="24"/>
        </w:rPr>
        <w:t>15</w:t>
      </w:r>
      <w:r>
        <w:rPr>
          <w:rFonts w:ascii="Times New Roman" w:hAnsi="Times New Roman"/>
          <w:sz w:val="24"/>
          <w:szCs w:val="24"/>
        </w:rPr>
        <w:t>吨/年、</w:t>
      </w:r>
      <w:r>
        <w:rPr>
          <w:rFonts w:hint="eastAsia" w:ascii="Times New Roman" w:hAnsi="Times New Roman"/>
          <w:sz w:val="24"/>
          <w:szCs w:val="24"/>
        </w:rPr>
        <w:t>二氧化硫</w:t>
      </w:r>
      <w:r>
        <w:rPr>
          <w:rFonts w:ascii="Times New Roman" w:hAnsi="Times New Roman"/>
          <w:sz w:val="24"/>
          <w:szCs w:val="24"/>
        </w:rPr>
        <w:t>0.</w:t>
      </w:r>
      <w:r>
        <w:rPr>
          <w:rFonts w:hint="eastAsia" w:ascii="Times New Roman" w:hAnsi="Times New Roman"/>
          <w:sz w:val="24"/>
          <w:szCs w:val="24"/>
        </w:rPr>
        <w:t>094</w:t>
      </w:r>
      <w:r>
        <w:rPr>
          <w:rFonts w:ascii="Times New Roman" w:hAnsi="Times New Roman"/>
          <w:sz w:val="24"/>
          <w:szCs w:val="24"/>
        </w:rPr>
        <w:t>吨/年、氮氧化物</w:t>
      </w:r>
      <w:r>
        <w:rPr>
          <w:rFonts w:hint="eastAsia" w:ascii="Times New Roman" w:hAnsi="Times New Roman"/>
          <w:sz w:val="24"/>
          <w:szCs w:val="24"/>
        </w:rPr>
        <w:t>1.5</w:t>
      </w:r>
      <w:r>
        <w:rPr>
          <w:rFonts w:ascii="Times New Roman" w:hAnsi="Times New Roman"/>
          <w:sz w:val="24"/>
          <w:szCs w:val="24"/>
        </w:rPr>
        <w:t>吨/年总量控制指标要求。</w:t>
      </w:r>
    </w:p>
    <w:p>
      <w:pPr>
        <w:tabs>
          <w:tab w:val="center" w:pos="4473"/>
        </w:tabs>
        <w:snapToGrid w:val="0"/>
        <w:spacing w:line="440" w:lineRule="exact"/>
        <w:ind w:firstLine="200"/>
        <w:rPr>
          <w:rFonts w:ascii="Times New Roman" w:hAnsi="Times New Roman" w:eastAsia="黑体"/>
          <w:bCs/>
          <w:kern w:val="0"/>
          <w:sz w:val="24"/>
          <w:szCs w:val="24"/>
        </w:rPr>
      </w:pPr>
      <w:r>
        <w:rPr>
          <w:rFonts w:ascii="Times New Roman" w:hAnsi="Times New Roman" w:eastAsia="黑体"/>
          <w:bCs/>
          <w:kern w:val="0"/>
          <w:sz w:val="24"/>
          <w:szCs w:val="24"/>
        </w:rPr>
        <w:t>五、验收结论</w:t>
      </w:r>
    </w:p>
    <w:p>
      <w:pPr>
        <w:spacing w:line="440" w:lineRule="exact"/>
        <w:ind w:firstLine="480" w:firstLineChars="200"/>
        <w:rPr>
          <w:rFonts w:ascii="Times New Roman" w:hAnsi="Times New Roman"/>
          <w:sz w:val="24"/>
          <w:szCs w:val="24"/>
        </w:rPr>
      </w:pPr>
      <w:r>
        <w:rPr>
          <w:rFonts w:ascii="Times New Roman" w:hAnsi="Times New Roman"/>
          <w:sz w:val="24"/>
          <w:szCs w:val="24"/>
        </w:rPr>
        <w:t>山西平遥兆辉食品有限公司香米饼锅巴（平遥炉食）智能工业生产线</w:t>
      </w:r>
      <w:r>
        <w:rPr>
          <w:rFonts w:hint="eastAsia" w:ascii="Times New Roman" w:hAnsi="Times New Roman"/>
          <w:sz w:val="24"/>
          <w:szCs w:val="24"/>
        </w:rPr>
        <w:t>项目</w:t>
      </w:r>
      <w:r>
        <w:rPr>
          <w:rFonts w:ascii="Times New Roman" w:hAnsi="Times New Roman"/>
          <w:sz w:val="24"/>
          <w:szCs w:val="24"/>
        </w:rPr>
        <w:t>环保手续齐全，结合《竣工环境保护验收监测表》结论和现场检查情况，工程实际建设内容与环评基本一致，执行了环境影响评价和“三同时”管理制度；基本落实了环境影响报告书及批复规定的各项环境保护措施，主要污染物排放符合标准要求。经讨论，竣工环境保护验收工作组一致同意本项目通过竣工环境保护验收。</w:t>
      </w:r>
    </w:p>
    <w:p>
      <w:pPr>
        <w:tabs>
          <w:tab w:val="center" w:pos="4473"/>
        </w:tabs>
        <w:snapToGrid w:val="0"/>
        <w:spacing w:line="440" w:lineRule="exact"/>
        <w:rPr>
          <w:rFonts w:ascii="Times New Roman" w:hAnsi="Times New Roman" w:eastAsia="黑体"/>
          <w:bCs/>
          <w:kern w:val="0"/>
          <w:sz w:val="24"/>
          <w:szCs w:val="24"/>
        </w:rPr>
      </w:pPr>
      <w:r>
        <w:rPr>
          <w:rFonts w:ascii="Times New Roman" w:hAnsi="Times New Roman" w:eastAsia="黑体"/>
          <w:bCs/>
          <w:kern w:val="0"/>
          <w:sz w:val="24"/>
          <w:szCs w:val="24"/>
        </w:rPr>
        <w:t>六、后续要求</w:t>
      </w:r>
    </w:p>
    <w:p>
      <w:pPr>
        <w:spacing w:line="440" w:lineRule="exact"/>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完善环保标识、标志及台账记录，</w:t>
      </w:r>
      <w:r>
        <w:rPr>
          <w:rFonts w:ascii="Times New Roman" w:hAnsi="Times New Roman"/>
          <w:sz w:val="24"/>
          <w:szCs w:val="24"/>
        </w:rPr>
        <w:t>严格按照国家环保要求</w:t>
      </w:r>
      <w:r>
        <w:rPr>
          <w:rFonts w:hint="eastAsia" w:ascii="Times New Roman" w:hAnsi="Times New Roman"/>
          <w:sz w:val="24"/>
          <w:szCs w:val="24"/>
        </w:rPr>
        <w:t>对油炸废物和危险废物进行收集、贮存、转移、处置。</w:t>
      </w:r>
    </w:p>
    <w:p>
      <w:pPr>
        <w:spacing w:line="440" w:lineRule="exact"/>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加强各环保设施的日常运行维护和管理，</w:t>
      </w:r>
      <w:r>
        <w:rPr>
          <w:rFonts w:ascii="Times New Roman" w:hAnsi="Times New Roman"/>
          <w:sz w:val="24"/>
          <w:szCs w:val="24"/>
        </w:rPr>
        <w:t>确保污染物</w:t>
      </w:r>
      <w:r>
        <w:rPr>
          <w:rFonts w:hint="eastAsia" w:ascii="Times New Roman" w:hAnsi="Times New Roman"/>
          <w:sz w:val="24"/>
          <w:szCs w:val="24"/>
        </w:rPr>
        <w:t>长期稳定</w:t>
      </w:r>
      <w:r>
        <w:rPr>
          <w:rFonts w:ascii="Times New Roman" w:hAnsi="Times New Roman"/>
          <w:sz w:val="24"/>
          <w:szCs w:val="24"/>
        </w:rPr>
        <w:t>达标排放。</w:t>
      </w:r>
    </w:p>
    <w:p>
      <w:pPr>
        <w:tabs>
          <w:tab w:val="center" w:pos="4473"/>
        </w:tabs>
        <w:snapToGrid w:val="0"/>
        <w:spacing w:line="440" w:lineRule="exact"/>
        <w:rPr>
          <w:rFonts w:ascii="Times New Roman" w:hAnsi="Times New Roman" w:eastAsia="黑体"/>
          <w:bCs/>
          <w:kern w:val="0"/>
          <w:sz w:val="24"/>
          <w:szCs w:val="24"/>
        </w:rPr>
      </w:pPr>
      <w:r>
        <w:rPr>
          <w:rFonts w:ascii="Times New Roman" w:hAnsi="Times New Roman" w:eastAsia="黑体"/>
          <w:bCs/>
          <w:kern w:val="0"/>
          <w:sz w:val="24"/>
          <w:szCs w:val="24"/>
        </w:rPr>
        <w:t>七、验收人员信息</w:t>
      </w:r>
    </w:p>
    <w:p>
      <w:pPr>
        <w:adjustRightInd w:val="0"/>
        <w:snapToGrid w:val="0"/>
        <w:spacing w:line="440" w:lineRule="exact"/>
        <w:ind w:firstLine="480" w:firstLineChars="200"/>
        <w:rPr>
          <w:rFonts w:ascii="Times New Roman" w:hAnsi="Times New Roman"/>
          <w:sz w:val="24"/>
        </w:rPr>
      </w:pPr>
      <w:r>
        <w:rPr>
          <w:rFonts w:ascii="Times New Roman" w:hAnsi="Times New Roman"/>
          <w:sz w:val="24"/>
        </w:rPr>
        <w:t>验收组名单附后</w:t>
      </w:r>
      <w:r>
        <w:rPr>
          <w:rFonts w:hint="eastAsia" w:ascii="Times New Roman" w:hAnsi="Times New Roman"/>
          <w:sz w:val="24"/>
        </w:rPr>
        <w:t>。</w:t>
      </w:r>
    </w:p>
    <w:p>
      <w:pPr>
        <w:pStyle w:val="2"/>
        <w:spacing w:line="440" w:lineRule="exact"/>
      </w:pPr>
    </w:p>
    <w:p>
      <w:pPr>
        <w:spacing w:line="500" w:lineRule="exact"/>
        <w:ind w:firstLine="480" w:firstLineChars="200"/>
        <w:rPr>
          <w:rFonts w:ascii="Times New Roman" w:hAnsi="Times New Roman"/>
          <w:sz w:val="24"/>
        </w:rPr>
      </w:pPr>
    </w:p>
    <w:p>
      <w:pPr>
        <w:spacing w:line="500" w:lineRule="exact"/>
        <w:ind w:firstLine="480" w:firstLineChars="200"/>
        <w:jc w:val="right"/>
        <w:rPr>
          <w:rFonts w:ascii="Times New Roman" w:hAnsi="Times New Roman"/>
          <w:color w:val="FF0000"/>
          <w:sz w:val="28"/>
          <w:szCs w:val="28"/>
        </w:rPr>
      </w:pPr>
      <w:r>
        <w:rPr>
          <w:rFonts w:ascii="Times New Roman" w:hAnsi="Times New Roman"/>
          <w:sz w:val="24"/>
        </w:rPr>
        <w:t xml:space="preserve">山西平遥兆辉食品有限公司 </w:t>
      </w:r>
      <w:r>
        <w:rPr>
          <w:rFonts w:ascii="Times New Roman" w:hAnsi="Times New Roman"/>
          <w:color w:val="000000"/>
          <w:sz w:val="24"/>
        </w:rPr>
        <w:t xml:space="preserve">                                                   202</w:t>
      </w:r>
      <w:r>
        <w:rPr>
          <w:rFonts w:hint="eastAsia" w:ascii="Times New Roman" w:hAnsi="Times New Roman"/>
          <w:color w:val="000000"/>
          <w:sz w:val="24"/>
        </w:rPr>
        <w:t>3</w:t>
      </w:r>
      <w:r>
        <w:rPr>
          <w:rFonts w:ascii="Times New Roman" w:hAnsi="Times New Roman"/>
          <w:color w:val="000000"/>
          <w:sz w:val="24"/>
        </w:rPr>
        <w:t>年</w:t>
      </w:r>
      <w:r>
        <w:rPr>
          <w:rFonts w:hint="eastAsia" w:ascii="Times New Roman" w:hAnsi="Times New Roman"/>
          <w:color w:val="000000"/>
          <w:sz w:val="24"/>
        </w:rPr>
        <w:t>11</w:t>
      </w:r>
      <w:r>
        <w:rPr>
          <w:rFonts w:ascii="Times New Roman" w:hAnsi="Times New Roman"/>
          <w:color w:val="000000"/>
          <w:sz w:val="24"/>
        </w:rPr>
        <w:t>月</w:t>
      </w:r>
      <w:r>
        <w:rPr>
          <w:rFonts w:hint="eastAsia" w:ascii="Times New Roman" w:hAnsi="Times New Roman"/>
          <w:color w:val="000000"/>
          <w:sz w:val="24"/>
        </w:rPr>
        <w:t>29</w:t>
      </w:r>
      <w:r>
        <w:rPr>
          <w:rFonts w:ascii="Times New Roman" w:hAnsi="Times New Roman"/>
          <w:color w:val="000000"/>
          <w:sz w:val="24"/>
        </w:rPr>
        <w:t>日</w:t>
      </w:r>
    </w:p>
    <w:sectPr>
      <w:footerReference r:id="rId3" w:type="default"/>
      <w:pgSz w:w="11906" w:h="16838"/>
      <w:pgMar w:top="1440" w:right="128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2</w:t>
    </w:r>
    <w: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1NDc4NWY4MGM2OWU4Y2ZjNDE4NDlhNDg4M2Q3N2EifQ=="/>
  </w:docVars>
  <w:rsids>
    <w:rsidRoot w:val="007A649E"/>
    <w:rsid w:val="00001866"/>
    <w:rsid w:val="00030C04"/>
    <w:rsid w:val="00037576"/>
    <w:rsid w:val="00042B89"/>
    <w:rsid w:val="00046A08"/>
    <w:rsid w:val="0005062D"/>
    <w:rsid w:val="000606E9"/>
    <w:rsid w:val="00064D04"/>
    <w:rsid w:val="0006514E"/>
    <w:rsid w:val="00066E3B"/>
    <w:rsid w:val="00073BB1"/>
    <w:rsid w:val="000933AE"/>
    <w:rsid w:val="00093489"/>
    <w:rsid w:val="00094B19"/>
    <w:rsid w:val="000B37CF"/>
    <w:rsid w:val="000B65A9"/>
    <w:rsid w:val="000D36E3"/>
    <w:rsid w:val="000D5610"/>
    <w:rsid w:val="000D603C"/>
    <w:rsid w:val="000E17FA"/>
    <w:rsid w:val="000E4D26"/>
    <w:rsid w:val="00104245"/>
    <w:rsid w:val="00106A01"/>
    <w:rsid w:val="00107C05"/>
    <w:rsid w:val="00114BF2"/>
    <w:rsid w:val="00115476"/>
    <w:rsid w:val="00157CCB"/>
    <w:rsid w:val="00197D24"/>
    <w:rsid w:val="001A0169"/>
    <w:rsid w:val="001B012F"/>
    <w:rsid w:val="001D701A"/>
    <w:rsid w:val="001E26E1"/>
    <w:rsid w:val="001E7912"/>
    <w:rsid w:val="002446F2"/>
    <w:rsid w:val="00260EDC"/>
    <w:rsid w:val="0029243A"/>
    <w:rsid w:val="002935ED"/>
    <w:rsid w:val="002A3F21"/>
    <w:rsid w:val="002B5EF2"/>
    <w:rsid w:val="002D1F12"/>
    <w:rsid w:val="002E00E0"/>
    <w:rsid w:val="002E6814"/>
    <w:rsid w:val="002E6E63"/>
    <w:rsid w:val="002F4F17"/>
    <w:rsid w:val="00302F81"/>
    <w:rsid w:val="00307C18"/>
    <w:rsid w:val="003116E2"/>
    <w:rsid w:val="0031526A"/>
    <w:rsid w:val="00321C82"/>
    <w:rsid w:val="003B39DB"/>
    <w:rsid w:val="003B738E"/>
    <w:rsid w:val="003C16AA"/>
    <w:rsid w:val="003C1B81"/>
    <w:rsid w:val="003E6CB5"/>
    <w:rsid w:val="003F03EC"/>
    <w:rsid w:val="00402FDC"/>
    <w:rsid w:val="00426B51"/>
    <w:rsid w:val="00455818"/>
    <w:rsid w:val="004626E7"/>
    <w:rsid w:val="004C6279"/>
    <w:rsid w:val="004E6FB1"/>
    <w:rsid w:val="004F1667"/>
    <w:rsid w:val="004F5DBF"/>
    <w:rsid w:val="005018BA"/>
    <w:rsid w:val="00506068"/>
    <w:rsid w:val="0051427C"/>
    <w:rsid w:val="005143F1"/>
    <w:rsid w:val="00526487"/>
    <w:rsid w:val="00530C9A"/>
    <w:rsid w:val="00533369"/>
    <w:rsid w:val="00543BF0"/>
    <w:rsid w:val="005478AE"/>
    <w:rsid w:val="00553068"/>
    <w:rsid w:val="00561ABA"/>
    <w:rsid w:val="00564010"/>
    <w:rsid w:val="00573A80"/>
    <w:rsid w:val="005B0CB8"/>
    <w:rsid w:val="005D20FE"/>
    <w:rsid w:val="005F3374"/>
    <w:rsid w:val="00651673"/>
    <w:rsid w:val="00675510"/>
    <w:rsid w:val="00676C81"/>
    <w:rsid w:val="00691901"/>
    <w:rsid w:val="006939EB"/>
    <w:rsid w:val="00693D37"/>
    <w:rsid w:val="006A10D6"/>
    <w:rsid w:val="006B5B6D"/>
    <w:rsid w:val="006E4415"/>
    <w:rsid w:val="006E6DF8"/>
    <w:rsid w:val="006F7829"/>
    <w:rsid w:val="00700307"/>
    <w:rsid w:val="007010A3"/>
    <w:rsid w:val="00702B92"/>
    <w:rsid w:val="00711638"/>
    <w:rsid w:val="00724E85"/>
    <w:rsid w:val="00726F51"/>
    <w:rsid w:val="00727757"/>
    <w:rsid w:val="0075753A"/>
    <w:rsid w:val="00763441"/>
    <w:rsid w:val="00766A69"/>
    <w:rsid w:val="007940F1"/>
    <w:rsid w:val="007975D9"/>
    <w:rsid w:val="007A649E"/>
    <w:rsid w:val="007B2777"/>
    <w:rsid w:val="007B332E"/>
    <w:rsid w:val="007C0494"/>
    <w:rsid w:val="007C0D7C"/>
    <w:rsid w:val="007D1800"/>
    <w:rsid w:val="007E29C9"/>
    <w:rsid w:val="007F1015"/>
    <w:rsid w:val="007F1E54"/>
    <w:rsid w:val="007F2DEC"/>
    <w:rsid w:val="00812DAE"/>
    <w:rsid w:val="0081626A"/>
    <w:rsid w:val="00844279"/>
    <w:rsid w:val="00855CD6"/>
    <w:rsid w:val="00865CE4"/>
    <w:rsid w:val="008674A7"/>
    <w:rsid w:val="00867F68"/>
    <w:rsid w:val="008723F8"/>
    <w:rsid w:val="008A22C6"/>
    <w:rsid w:val="008B005A"/>
    <w:rsid w:val="008B7551"/>
    <w:rsid w:val="008C397E"/>
    <w:rsid w:val="008D0392"/>
    <w:rsid w:val="008D50BA"/>
    <w:rsid w:val="008E37B7"/>
    <w:rsid w:val="008F0EA2"/>
    <w:rsid w:val="008F42F2"/>
    <w:rsid w:val="00935D1E"/>
    <w:rsid w:val="00962819"/>
    <w:rsid w:val="009640F8"/>
    <w:rsid w:val="009666C2"/>
    <w:rsid w:val="00971AE7"/>
    <w:rsid w:val="00972480"/>
    <w:rsid w:val="00975514"/>
    <w:rsid w:val="00992974"/>
    <w:rsid w:val="009A3B5A"/>
    <w:rsid w:val="009C08E6"/>
    <w:rsid w:val="009F4EB7"/>
    <w:rsid w:val="00A03BD6"/>
    <w:rsid w:val="00A059BB"/>
    <w:rsid w:val="00A20F2C"/>
    <w:rsid w:val="00A33F5C"/>
    <w:rsid w:val="00A4084A"/>
    <w:rsid w:val="00A43D08"/>
    <w:rsid w:val="00A52125"/>
    <w:rsid w:val="00A71ECB"/>
    <w:rsid w:val="00A77EBA"/>
    <w:rsid w:val="00A84E2A"/>
    <w:rsid w:val="00A87DD5"/>
    <w:rsid w:val="00AA65BB"/>
    <w:rsid w:val="00AB6725"/>
    <w:rsid w:val="00AE0038"/>
    <w:rsid w:val="00AF594D"/>
    <w:rsid w:val="00B07500"/>
    <w:rsid w:val="00B1002E"/>
    <w:rsid w:val="00B13DB1"/>
    <w:rsid w:val="00B24B1C"/>
    <w:rsid w:val="00B27E90"/>
    <w:rsid w:val="00B30EC4"/>
    <w:rsid w:val="00B339BF"/>
    <w:rsid w:val="00B3693D"/>
    <w:rsid w:val="00B64F87"/>
    <w:rsid w:val="00B71DAE"/>
    <w:rsid w:val="00B771C5"/>
    <w:rsid w:val="00B874D2"/>
    <w:rsid w:val="00B929BE"/>
    <w:rsid w:val="00BB122A"/>
    <w:rsid w:val="00C410C2"/>
    <w:rsid w:val="00C54C46"/>
    <w:rsid w:val="00C63295"/>
    <w:rsid w:val="00C66CE8"/>
    <w:rsid w:val="00C67EFA"/>
    <w:rsid w:val="00C70D4A"/>
    <w:rsid w:val="00C9172F"/>
    <w:rsid w:val="00C918A3"/>
    <w:rsid w:val="00C927E5"/>
    <w:rsid w:val="00CB6A84"/>
    <w:rsid w:val="00CC43BC"/>
    <w:rsid w:val="00CC45EF"/>
    <w:rsid w:val="00CD60CF"/>
    <w:rsid w:val="00CD6E4F"/>
    <w:rsid w:val="00CD7422"/>
    <w:rsid w:val="00D244D6"/>
    <w:rsid w:val="00D321EC"/>
    <w:rsid w:val="00D574FE"/>
    <w:rsid w:val="00D801AB"/>
    <w:rsid w:val="00D92A48"/>
    <w:rsid w:val="00DA62E6"/>
    <w:rsid w:val="00DB0CDA"/>
    <w:rsid w:val="00DC34B2"/>
    <w:rsid w:val="00DC6493"/>
    <w:rsid w:val="00DD0C9A"/>
    <w:rsid w:val="00DD135A"/>
    <w:rsid w:val="00DF1579"/>
    <w:rsid w:val="00DF2917"/>
    <w:rsid w:val="00DF4BFC"/>
    <w:rsid w:val="00E26E04"/>
    <w:rsid w:val="00E31C8C"/>
    <w:rsid w:val="00E32563"/>
    <w:rsid w:val="00E33F00"/>
    <w:rsid w:val="00E3621D"/>
    <w:rsid w:val="00E404C9"/>
    <w:rsid w:val="00E41339"/>
    <w:rsid w:val="00E44C1E"/>
    <w:rsid w:val="00E50947"/>
    <w:rsid w:val="00E54B13"/>
    <w:rsid w:val="00E72404"/>
    <w:rsid w:val="00E7543D"/>
    <w:rsid w:val="00EA48CB"/>
    <w:rsid w:val="00EA69E4"/>
    <w:rsid w:val="00EB3CAD"/>
    <w:rsid w:val="00ED4151"/>
    <w:rsid w:val="00EE3F03"/>
    <w:rsid w:val="00F07CAF"/>
    <w:rsid w:val="00F365C7"/>
    <w:rsid w:val="00F42431"/>
    <w:rsid w:val="00F52839"/>
    <w:rsid w:val="00F53964"/>
    <w:rsid w:val="00F85044"/>
    <w:rsid w:val="00F917E8"/>
    <w:rsid w:val="00F92BCF"/>
    <w:rsid w:val="00FA14A3"/>
    <w:rsid w:val="00FC54F5"/>
    <w:rsid w:val="00FD34C3"/>
    <w:rsid w:val="00FD7469"/>
    <w:rsid w:val="01447D95"/>
    <w:rsid w:val="02DD515A"/>
    <w:rsid w:val="03523A96"/>
    <w:rsid w:val="04076851"/>
    <w:rsid w:val="04AD38FC"/>
    <w:rsid w:val="051A560B"/>
    <w:rsid w:val="052216EC"/>
    <w:rsid w:val="05424952"/>
    <w:rsid w:val="05B22F51"/>
    <w:rsid w:val="05F74613"/>
    <w:rsid w:val="064664CE"/>
    <w:rsid w:val="06814826"/>
    <w:rsid w:val="07443AF2"/>
    <w:rsid w:val="078945B3"/>
    <w:rsid w:val="07C8793F"/>
    <w:rsid w:val="08C36EEA"/>
    <w:rsid w:val="08C62645"/>
    <w:rsid w:val="08FE2178"/>
    <w:rsid w:val="09336E74"/>
    <w:rsid w:val="09337B36"/>
    <w:rsid w:val="093858DB"/>
    <w:rsid w:val="09B527B7"/>
    <w:rsid w:val="09CC3ACF"/>
    <w:rsid w:val="09F94DE9"/>
    <w:rsid w:val="0A120A36"/>
    <w:rsid w:val="0A896794"/>
    <w:rsid w:val="0AE30992"/>
    <w:rsid w:val="0B0D428C"/>
    <w:rsid w:val="0B350BCC"/>
    <w:rsid w:val="0C023D6C"/>
    <w:rsid w:val="0C193F0E"/>
    <w:rsid w:val="0C201935"/>
    <w:rsid w:val="0C6D52D2"/>
    <w:rsid w:val="0CC62861"/>
    <w:rsid w:val="0CE01C13"/>
    <w:rsid w:val="0D0A48CB"/>
    <w:rsid w:val="0D575551"/>
    <w:rsid w:val="0D5E246A"/>
    <w:rsid w:val="0D931E4B"/>
    <w:rsid w:val="0DC45054"/>
    <w:rsid w:val="0DFF2A32"/>
    <w:rsid w:val="0E1F3F7D"/>
    <w:rsid w:val="0E7446DF"/>
    <w:rsid w:val="0ECF0631"/>
    <w:rsid w:val="0F530B53"/>
    <w:rsid w:val="0F853B44"/>
    <w:rsid w:val="0FDB2CA8"/>
    <w:rsid w:val="0FF853B4"/>
    <w:rsid w:val="103D5C40"/>
    <w:rsid w:val="10AE5BA9"/>
    <w:rsid w:val="10D24AA3"/>
    <w:rsid w:val="10DD5669"/>
    <w:rsid w:val="10EE5DAD"/>
    <w:rsid w:val="10F37123"/>
    <w:rsid w:val="112C275A"/>
    <w:rsid w:val="11A6322B"/>
    <w:rsid w:val="11C906CF"/>
    <w:rsid w:val="12063A5F"/>
    <w:rsid w:val="12160B55"/>
    <w:rsid w:val="124A0AAB"/>
    <w:rsid w:val="12F040FF"/>
    <w:rsid w:val="1343240B"/>
    <w:rsid w:val="135112A6"/>
    <w:rsid w:val="13844766"/>
    <w:rsid w:val="142B4316"/>
    <w:rsid w:val="14530729"/>
    <w:rsid w:val="1564607A"/>
    <w:rsid w:val="15E74D70"/>
    <w:rsid w:val="15EE1BF5"/>
    <w:rsid w:val="16295396"/>
    <w:rsid w:val="162C38D1"/>
    <w:rsid w:val="16F56D2C"/>
    <w:rsid w:val="16F81F9D"/>
    <w:rsid w:val="174D239B"/>
    <w:rsid w:val="177825C6"/>
    <w:rsid w:val="17E559AD"/>
    <w:rsid w:val="18005087"/>
    <w:rsid w:val="189B04B0"/>
    <w:rsid w:val="19416B63"/>
    <w:rsid w:val="19746178"/>
    <w:rsid w:val="19D277FF"/>
    <w:rsid w:val="1A02580C"/>
    <w:rsid w:val="1A667D41"/>
    <w:rsid w:val="1A6D7AC7"/>
    <w:rsid w:val="1AAF528D"/>
    <w:rsid w:val="1B6B69E9"/>
    <w:rsid w:val="1BA1214C"/>
    <w:rsid w:val="1C81737B"/>
    <w:rsid w:val="1C915AE9"/>
    <w:rsid w:val="1D092723"/>
    <w:rsid w:val="1D637B96"/>
    <w:rsid w:val="1DEE3A69"/>
    <w:rsid w:val="1E4A5D6E"/>
    <w:rsid w:val="1F214F52"/>
    <w:rsid w:val="1F671606"/>
    <w:rsid w:val="1F7A6CA7"/>
    <w:rsid w:val="1FE1718D"/>
    <w:rsid w:val="20803DCA"/>
    <w:rsid w:val="215F4CBE"/>
    <w:rsid w:val="2295315C"/>
    <w:rsid w:val="22C54E69"/>
    <w:rsid w:val="22C85038"/>
    <w:rsid w:val="231E5791"/>
    <w:rsid w:val="232D4352"/>
    <w:rsid w:val="235339C6"/>
    <w:rsid w:val="237636B7"/>
    <w:rsid w:val="24155175"/>
    <w:rsid w:val="24941AAE"/>
    <w:rsid w:val="24CB2DD2"/>
    <w:rsid w:val="250238E8"/>
    <w:rsid w:val="25B37EE6"/>
    <w:rsid w:val="266477E4"/>
    <w:rsid w:val="269A364E"/>
    <w:rsid w:val="278426E7"/>
    <w:rsid w:val="28AA5663"/>
    <w:rsid w:val="28F26DCE"/>
    <w:rsid w:val="29D1353F"/>
    <w:rsid w:val="2A082B1C"/>
    <w:rsid w:val="2ADB6B0E"/>
    <w:rsid w:val="2AEA7218"/>
    <w:rsid w:val="2AF47D9B"/>
    <w:rsid w:val="2B073C01"/>
    <w:rsid w:val="2B2A0824"/>
    <w:rsid w:val="2B3915C7"/>
    <w:rsid w:val="2B392E5B"/>
    <w:rsid w:val="2B5C1A03"/>
    <w:rsid w:val="2B7915E0"/>
    <w:rsid w:val="2C7932C3"/>
    <w:rsid w:val="2CAE031E"/>
    <w:rsid w:val="2CC1540D"/>
    <w:rsid w:val="2CCB1AF0"/>
    <w:rsid w:val="2D2C3C12"/>
    <w:rsid w:val="2D340961"/>
    <w:rsid w:val="2D8A0F8D"/>
    <w:rsid w:val="2D975EB3"/>
    <w:rsid w:val="2DE04679"/>
    <w:rsid w:val="2F034B2E"/>
    <w:rsid w:val="2F246CB7"/>
    <w:rsid w:val="2F47328E"/>
    <w:rsid w:val="2F93206A"/>
    <w:rsid w:val="2FA3129D"/>
    <w:rsid w:val="2FAE7F1C"/>
    <w:rsid w:val="2FDE5911"/>
    <w:rsid w:val="2FEA2FAA"/>
    <w:rsid w:val="30537ACD"/>
    <w:rsid w:val="3054640D"/>
    <w:rsid w:val="30635B2C"/>
    <w:rsid w:val="30AC28B9"/>
    <w:rsid w:val="31193F40"/>
    <w:rsid w:val="31204892"/>
    <w:rsid w:val="31DD5EC1"/>
    <w:rsid w:val="320B3707"/>
    <w:rsid w:val="32156002"/>
    <w:rsid w:val="32346D87"/>
    <w:rsid w:val="324D3D36"/>
    <w:rsid w:val="327E6D28"/>
    <w:rsid w:val="32BD58C9"/>
    <w:rsid w:val="32F676D0"/>
    <w:rsid w:val="331914CC"/>
    <w:rsid w:val="342E1DE8"/>
    <w:rsid w:val="346040E6"/>
    <w:rsid w:val="347A748F"/>
    <w:rsid w:val="34F04F73"/>
    <w:rsid w:val="353A0B60"/>
    <w:rsid w:val="35403B7E"/>
    <w:rsid w:val="36452F07"/>
    <w:rsid w:val="37156862"/>
    <w:rsid w:val="37DB5E19"/>
    <w:rsid w:val="38357C03"/>
    <w:rsid w:val="385C43D2"/>
    <w:rsid w:val="389D056D"/>
    <w:rsid w:val="38EC44A1"/>
    <w:rsid w:val="38F35529"/>
    <w:rsid w:val="393D16BD"/>
    <w:rsid w:val="397D455A"/>
    <w:rsid w:val="3996122A"/>
    <w:rsid w:val="39E04876"/>
    <w:rsid w:val="3A57295E"/>
    <w:rsid w:val="3A5736AB"/>
    <w:rsid w:val="3AE53ED5"/>
    <w:rsid w:val="3B8D7040"/>
    <w:rsid w:val="3BA419E9"/>
    <w:rsid w:val="3C352F9F"/>
    <w:rsid w:val="3C7F51D0"/>
    <w:rsid w:val="3C9C04D5"/>
    <w:rsid w:val="3CD06DA6"/>
    <w:rsid w:val="3CE97620"/>
    <w:rsid w:val="3D021EFF"/>
    <w:rsid w:val="3D665A75"/>
    <w:rsid w:val="3D781096"/>
    <w:rsid w:val="3D89020A"/>
    <w:rsid w:val="3DF2605A"/>
    <w:rsid w:val="3F743D9D"/>
    <w:rsid w:val="3F9A013A"/>
    <w:rsid w:val="3FA334E1"/>
    <w:rsid w:val="3FF7531E"/>
    <w:rsid w:val="40245479"/>
    <w:rsid w:val="4051454E"/>
    <w:rsid w:val="414A4EAF"/>
    <w:rsid w:val="41EB486A"/>
    <w:rsid w:val="427A235C"/>
    <w:rsid w:val="428713AC"/>
    <w:rsid w:val="42A35DC5"/>
    <w:rsid w:val="43077D84"/>
    <w:rsid w:val="44EA5D61"/>
    <w:rsid w:val="456D6F59"/>
    <w:rsid w:val="45B90DE1"/>
    <w:rsid w:val="460503AB"/>
    <w:rsid w:val="4730194B"/>
    <w:rsid w:val="4746740C"/>
    <w:rsid w:val="47E81F33"/>
    <w:rsid w:val="48305057"/>
    <w:rsid w:val="485F04C9"/>
    <w:rsid w:val="488432EA"/>
    <w:rsid w:val="48C63A28"/>
    <w:rsid w:val="49864EFA"/>
    <w:rsid w:val="4A695E92"/>
    <w:rsid w:val="4A720E36"/>
    <w:rsid w:val="4B493C69"/>
    <w:rsid w:val="4B5C77AD"/>
    <w:rsid w:val="4D2C782F"/>
    <w:rsid w:val="4D525D18"/>
    <w:rsid w:val="4DF722F3"/>
    <w:rsid w:val="4E336860"/>
    <w:rsid w:val="4E963C8C"/>
    <w:rsid w:val="4EC67F98"/>
    <w:rsid w:val="4F1E74D7"/>
    <w:rsid w:val="501B2C80"/>
    <w:rsid w:val="50BD7279"/>
    <w:rsid w:val="512A5B80"/>
    <w:rsid w:val="51EE3BAE"/>
    <w:rsid w:val="52A04FD5"/>
    <w:rsid w:val="533D20A7"/>
    <w:rsid w:val="537B55A9"/>
    <w:rsid w:val="53B17C97"/>
    <w:rsid w:val="541E3494"/>
    <w:rsid w:val="548B2661"/>
    <w:rsid w:val="54B40FBE"/>
    <w:rsid w:val="54CA38DB"/>
    <w:rsid w:val="55411CDB"/>
    <w:rsid w:val="55644045"/>
    <w:rsid w:val="559A2185"/>
    <w:rsid w:val="55C266F5"/>
    <w:rsid w:val="56997E4A"/>
    <w:rsid w:val="56C5293F"/>
    <w:rsid w:val="57710695"/>
    <w:rsid w:val="57903F60"/>
    <w:rsid w:val="57905905"/>
    <w:rsid w:val="5803550A"/>
    <w:rsid w:val="580B3CDA"/>
    <w:rsid w:val="58647CD3"/>
    <w:rsid w:val="58832C75"/>
    <w:rsid w:val="58A831AB"/>
    <w:rsid w:val="58D0622B"/>
    <w:rsid w:val="593C5509"/>
    <w:rsid w:val="59C078D6"/>
    <w:rsid w:val="59E55D09"/>
    <w:rsid w:val="5A7F2832"/>
    <w:rsid w:val="5A9850D8"/>
    <w:rsid w:val="5ABA1E11"/>
    <w:rsid w:val="5AD11253"/>
    <w:rsid w:val="5ADF19F3"/>
    <w:rsid w:val="5B007C92"/>
    <w:rsid w:val="5B4043FC"/>
    <w:rsid w:val="5BC31FD5"/>
    <w:rsid w:val="5C7D3261"/>
    <w:rsid w:val="5C957887"/>
    <w:rsid w:val="5D251F2E"/>
    <w:rsid w:val="5D4706E5"/>
    <w:rsid w:val="5E4465AD"/>
    <w:rsid w:val="5F241988"/>
    <w:rsid w:val="5F5F25A2"/>
    <w:rsid w:val="5F7D1F31"/>
    <w:rsid w:val="5FB67D28"/>
    <w:rsid w:val="60067E3A"/>
    <w:rsid w:val="602C16B6"/>
    <w:rsid w:val="6092744C"/>
    <w:rsid w:val="613E30D3"/>
    <w:rsid w:val="6156658B"/>
    <w:rsid w:val="62181B6F"/>
    <w:rsid w:val="62282FE7"/>
    <w:rsid w:val="6259222D"/>
    <w:rsid w:val="625E4F55"/>
    <w:rsid w:val="62844562"/>
    <w:rsid w:val="62DA78AA"/>
    <w:rsid w:val="63A30431"/>
    <w:rsid w:val="63C82B00"/>
    <w:rsid w:val="63F03FB6"/>
    <w:rsid w:val="640860C1"/>
    <w:rsid w:val="643D4DAC"/>
    <w:rsid w:val="651671A5"/>
    <w:rsid w:val="657672D3"/>
    <w:rsid w:val="6665694F"/>
    <w:rsid w:val="66E73CB8"/>
    <w:rsid w:val="673C3E52"/>
    <w:rsid w:val="67695775"/>
    <w:rsid w:val="685B63B8"/>
    <w:rsid w:val="68FE7C24"/>
    <w:rsid w:val="69283323"/>
    <w:rsid w:val="6A1C34E0"/>
    <w:rsid w:val="6A80119D"/>
    <w:rsid w:val="6AED3B7B"/>
    <w:rsid w:val="6B553344"/>
    <w:rsid w:val="6BB561A5"/>
    <w:rsid w:val="6BBB31B6"/>
    <w:rsid w:val="6CAB7DAB"/>
    <w:rsid w:val="6CEE5322"/>
    <w:rsid w:val="6D0C694B"/>
    <w:rsid w:val="6EDA3671"/>
    <w:rsid w:val="6EF00320"/>
    <w:rsid w:val="6FB0250C"/>
    <w:rsid w:val="70240216"/>
    <w:rsid w:val="702D4D21"/>
    <w:rsid w:val="70596BE9"/>
    <w:rsid w:val="709E4C37"/>
    <w:rsid w:val="70B22339"/>
    <w:rsid w:val="70CF3D10"/>
    <w:rsid w:val="70EF1CCF"/>
    <w:rsid w:val="70F0495D"/>
    <w:rsid w:val="7105253A"/>
    <w:rsid w:val="71693CB1"/>
    <w:rsid w:val="7246554F"/>
    <w:rsid w:val="72E86EDD"/>
    <w:rsid w:val="733E4685"/>
    <w:rsid w:val="73EF521D"/>
    <w:rsid w:val="73FD5C35"/>
    <w:rsid w:val="762B4544"/>
    <w:rsid w:val="76BA6708"/>
    <w:rsid w:val="76C77AA3"/>
    <w:rsid w:val="76EA078F"/>
    <w:rsid w:val="777D3340"/>
    <w:rsid w:val="77BB4F5D"/>
    <w:rsid w:val="780F5851"/>
    <w:rsid w:val="785813A1"/>
    <w:rsid w:val="78830629"/>
    <w:rsid w:val="78BF771B"/>
    <w:rsid w:val="78C5407F"/>
    <w:rsid w:val="791740D6"/>
    <w:rsid w:val="79476E89"/>
    <w:rsid w:val="79A2061D"/>
    <w:rsid w:val="7A00239A"/>
    <w:rsid w:val="7A317CC6"/>
    <w:rsid w:val="7ABE12A4"/>
    <w:rsid w:val="7BEC0867"/>
    <w:rsid w:val="7CD34B5F"/>
    <w:rsid w:val="7CD6397A"/>
    <w:rsid w:val="7DA168CE"/>
    <w:rsid w:val="7DB95841"/>
    <w:rsid w:val="7E200FA0"/>
    <w:rsid w:val="7E9C0CCD"/>
    <w:rsid w:val="7F4761BB"/>
    <w:rsid w:val="7FC96CB7"/>
    <w:rsid w:val="7FCF55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0" w:semiHidden="0"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 w:hAnsi="??" w:eastAsia="宋体" w:cs="Times New Roman"/>
      <w:kern w:val="2"/>
      <w:sz w:val="21"/>
      <w:szCs w:val="22"/>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6"/>
    <w:qFormat/>
    <w:uiPriority w:val="99"/>
    <w:pPr>
      <w:ind w:firstLine="420" w:firstLineChars="200"/>
    </w:pPr>
  </w:style>
  <w:style w:type="paragraph" w:styleId="3">
    <w:name w:val="Body Text Indent"/>
    <w:basedOn w:val="1"/>
    <w:next w:val="4"/>
    <w:link w:val="15"/>
    <w:qFormat/>
    <w:uiPriority w:val="99"/>
    <w:pPr>
      <w:spacing w:after="120"/>
      <w:ind w:left="420" w:leftChars="200"/>
    </w:pPr>
    <w:rPr>
      <w:rFonts w:ascii="Times New Roman" w:hAnsi="Times New Roman"/>
    </w:rPr>
  </w:style>
  <w:style w:type="paragraph" w:customStyle="1" w:styleId="4">
    <w:name w:val="样式 正文文本缩进 + 行距: 1.5 倍行距"/>
    <w:basedOn w:val="1"/>
    <w:qFormat/>
    <w:uiPriority w:val="0"/>
    <w:pPr>
      <w:spacing w:after="120" w:line="360" w:lineRule="auto"/>
      <w:ind w:left="90" w:leftChars="32" w:firstLine="560" w:firstLineChars="200"/>
    </w:pPr>
    <w:rPr>
      <w:rFonts w:cs="宋体"/>
      <w:sz w:val="24"/>
    </w:rPr>
  </w:style>
  <w:style w:type="paragraph" w:styleId="5">
    <w:name w:val="Normal Indent"/>
    <w:basedOn w:val="1"/>
    <w:link w:val="22"/>
    <w:qFormat/>
    <w:uiPriority w:val="99"/>
    <w:pPr>
      <w:topLinePunct/>
      <w:spacing w:line="529" w:lineRule="exact"/>
      <w:ind w:firstLine="420" w:firstLineChars="200"/>
    </w:pPr>
    <w:rPr>
      <w:rFonts w:ascii="Times New Roman" w:hAnsi="Times New Roman"/>
      <w:kern w:val="0"/>
      <w:sz w:val="24"/>
      <w:szCs w:val="20"/>
    </w:rPr>
  </w:style>
  <w:style w:type="paragraph" w:styleId="6">
    <w:name w:val="annotation text"/>
    <w:basedOn w:val="1"/>
    <w:semiHidden/>
    <w:unhideWhenUsed/>
    <w:qFormat/>
    <w:uiPriority w:val="99"/>
    <w:pPr>
      <w:jc w:val="left"/>
    </w:pPr>
  </w:style>
  <w:style w:type="paragraph" w:styleId="7">
    <w:name w:val="Salutation"/>
    <w:basedOn w:val="1"/>
    <w:next w:val="1"/>
    <w:qFormat/>
    <w:uiPriority w:val="0"/>
    <w:rPr>
      <w:rFonts w:ascii="Times New Roman" w:hAnsi="Times New Roman"/>
      <w:sz w:val="24"/>
      <w:szCs w:val="24"/>
    </w:rPr>
  </w:style>
  <w:style w:type="paragraph" w:styleId="8">
    <w:name w:val="Plain Text"/>
    <w:basedOn w:val="1"/>
    <w:qFormat/>
    <w:uiPriority w:val="0"/>
    <w:pPr>
      <w:spacing w:before="100" w:beforeAutospacing="1"/>
    </w:pPr>
    <w:rPr>
      <w:rFonts w:ascii="宋体" w:hAnsi="Courier New"/>
    </w:rPr>
  </w:style>
  <w:style w:type="paragraph" w:styleId="9">
    <w:name w:val="footer"/>
    <w:basedOn w:val="1"/>
    <w:link w:val="17"/>
    <w:qFormat/>
    <w:uiPriority w:val="99"/>
    <w:pPr>
      <w:tabs>
        <w:tab w:val="center" w:pos="4153"/>
        <w:tab w:val="right" w:pos="8306"/>
      </w:tabs>
      <w:snapToGrid w:val="0"/>
      <w:jc w:val="left"/>
    </w:pPr>
    <w:rPr>
      <w:sz w:val="18"/>
      <w:szCs w:val="18"/>
    </w:rPr>
  </w:style>
  <w:style w:type="paragraph" w:styleId="10">
    <w:name w:val="header"/>
    <w:basedOn w:val="1"/>
    <w:next w:val="1"/>
    <w:link w:val="18"/>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5">
    <w:name w:val="正文文本缩进 字符"/>
    <w:link w:val="3"/>
    <w:semiHidden/>
    <w:qFormat/>
    <w:locked/>
    <w:uiPriority w:val="99"/>
    <w:rPr>
      <w:rFonts w:ascii="??" w:hAnsi="??" w:cs="Times New Roman"/>
    </w:rPr>
  </w:style>
  <w:style w:type="character" w:customStyle="1" w:styleId="16">
    <w:name w:val="正文文本首行缩进 2 字符"/>
    <w:link w:val="2"/>
    <w:semiHidden/>
    <w:qFormat/>
    <w:locked/>
    <w:uiPriority w:val="99"/>
    <w:rPr>
      <w:rFonts w:ascii="??" w:hAnsi="??" w:cs="Times New Roman"/>
    </w:rPr>
  </w:style>
  <w:style w:type="character" w:customStyle="1" w:styleId="17">
    <w:name w:val="页脚 字符"/>
    <w:link w:val="9"/>
    <w:qFormat/>
    <w:locked/>
    <w:uiPriority w:val="99"/>
    <w:rPr>
      <w:rFonts w:cs="Times New Roman"/>
      <w:sz w:val="18"/>
      <w:szCs w:val="18"/>
    </w:rPr>
  </w:style>
  <w:style w:type="character" w:customStyle="1" w:styleId="18">
    <w:name w:val="页眉 字符"/>
    <w:link w:val="10"/>
    <w:qFormat/>
    <w:locked/>
    <w:uiPriority w:val="99"/>
    <w:rPr>
      <w:rFonts w:cs="Times New Roman"/>
      <w:sz w:val="18"/>
      <w:szCs w:val="18"/>
    </w:rPr>
  </w:style>
  <w:style w:type="paragraph" w:customStyle="1" w:styleId="19">
    <w:name w:val="p0"/>
    <w:basedOn w:val="1"/>
    <w:qFormat/>
    <w:uiPriority w:val="99"/>
    <w:pPr>
      <w:widowControl/>
      <w:ind w:firstLine="420"/>
      <w:jc w:val="left"/>
    </w:pPr>
    <w:rPr>
      <w:rFonts w:ascii="仿宋_GB2312" w:hAnsi="宋体" w:eastAsia="仿宋_GB2312" w:cs="宋体"/>
      <w:kern w:val="0"/>
      <w:sz w:val="32"/>
      <w:szCs w:val="32"/>
    </w:rPr>
  </w:style>
  <w:style w:type="paragraph" w:customStyle="1" w:styleId="20">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1">
    <w:name w:val="9-表格内容"/>
    <w:basedOn w:val="1"/>
    <w:next w:val="1"/>
    <w:qFormat/>
    <w:uiPriority w:val="99"/>
    <w:pPr>
      <w:snapToGrid w:val="0"/>
      <w:spacing w:before="80" w:after="80"/>
      <w:jc w:val="center"/>
    </w:pPr>
    <w:rPr>
      <w:rFonts w:ascii="Times New Roman" w:hAnsi="Times New Roman"/>
      <w:color w:val="000000"/>
      <w:sz w:val="24"/>
    </w:rPr>
  </w:style>
  <w:style w:type="character" w:customStyle="1" w:styleId="22">
    <w:name w:val="正文缩进 字符"/>
    <w:link w:val="5"/>
    <w:qFormat/>
    <w:locked/>
    <w:uiPriority w:val="99"/>
    <w:rPr>
      <w:rFonts w:eastAsia="宋体"/>
      <w:sz w:val="24"/>
    </w:rPr>
  </w:style>
  <w:style w:type="paragraph" w:customStyle="1" w:styleId="23">
    <w:name w:val="List Paragraph1"/>
    <w:basedOn w:val="1"/>
    <w:qFormat/>
    <w:uiPriority w:val="99"/>
    <w:pPr>
      <w:ind w:firstLine="420" w:firstLineChars="200"/>
    </w:pPr>
  </w:style>
  <w:style w:type="paragraph" w:customStyle="1" w:styleId="24">
    <w:name w:val="表格文字-小四-左对齐"/>
    <w:qFormat/>
    <w:uiPriority w:val="99"/>
    <w:pPr>
      <w:widowControl w:val="0"/>
      <w:tabs>
        <w:tab w:val="left" w:pos="2340"/>
      </w:tabs>
      <w:jc w:val="both"/>
    </w:pPr>
    <w:rPr>
      <w:rFonts w:ascii="Times New Roman" w:hAnsi="Times New Roman" w:eastAsia="宋体" w:cs="Times New Roman"/>
      <w:color w:val="000000"/>
      <w:kern w:val="2"/>
      <w:sz w:val="24"/>
      <w:szCs w:val="24"/>
      <w:lang w:val="en-US" w:eastAsia="zh-CN" w:bidi="ar-SA"/>
    </w:rPr>
  </w:style>
  <w:style w:type="paragraph" w:customStyle="1" w:styleId="25">
    <w:name w:val="表格文字-小四"/>
    <w:qFormat/>
    <w:uiPriority w:val="99"/>
    <w:pPr>
      <w:widowControl w:val="0"/>
      <w:jc w:val="center"/>
    </w:pPr>
    <w:rPr>
      <w:rFonts w:ascii="Calibri" w:hAnsi="Calibri" w:eastAsia="宋体" w:cs="Times New Roman"/>
      <w:kern w:val="2"/>
      <w:sz w:val="24"/>
      <w:szCs w:val="24"/>
      <w:lang w:val="en-US" w:eastAsia="zh-CN" w:bidi="ar-SA"/>
    </w:rPr>
  </w:style>
  <w:style w:type="character" w:customStyle="1" w:styleId="26">
    <w:name w:val="页眉 Char"/>
    <w:qFormat/>
    <w:uiPriority w:val="99"/>
    <w:rPr>
      <w:rFonts w:eastAsia="宋体"/>
      <w:kern w:val="2"/>
      <w:sz w:val="18"/>
      <w:lang w:val="en-US" w:eastAsia="zh-CN"/>
    </w:rPr>
  </w:style>
  <w:style w:type="paragraph" w:customStyle="1" w:styleId="27">
    <w:name w:val="6表内文字 居中"/>
    <w:basedOn w:val="1"/>
    <w:qFormat/>
    <w:uiPriority w:val="99"/>
    <w:pPr>
      <w:adjustRightInd w:val="0"/>
      <w:spacing w:line="240" w:lineRule="atLeast"/>
      <w:jc w:val="center"/>
      <w:textAlignment w:val="baseline"/>
    </w:pPr>
    <w:rPr>
      <w:rFonts w:ascii="Times New Roman" w:hAnsi="Times New Roman"/>
      <w:kern w:val="0"/>
      <w:sz w:val="24"/>
      <w:szCs w:val="24"/>
    </w:rPr>
  </w:style>
  <w:style w:type="paragraph" w:customStyle="1" w:styleId="28">
    <w:name w:val="a正文"/>
    <w:basedOn w:val="1"/>
    <w:qFormat/>
    <w:uiPriority w:val="0"/>
    <w:pPr>
      <w:spacing w:line="520" w:lineRule="exact"/>
      <w:ind w:firstLine="200" w:firstLineChars="200"/>
    </w:pPr>
    <w:rPr>
      <w:sz w:val="24"/>
      <w:szCs w:val="28"/>
    </w:rPr>
  </w:style>
  <w:style w:type="paragraph" w:customStyle="1" w:styleId="29">
    <w:name w:val="表格文字"/>
    <w:basedOn w:val="30"/>
    <w:qFormat/>
    <w:uiPriority w:val="0"/>
    <w:pPr>
      <w:adjustRightInd w:val="0"/>
      <w:spacing w:line="280" w:lineRule="exact"/>
      <w:ind w:right="-102" w:hanging="91"/>
      <w:textAlignment w:val="baseline"/>
    </w:pPr>
    <w:rPr>
      <w:b w:val="0"/>
      <w:szCs w:val="21"/>
    </w:rPr>
  </w:style>
  <w:style w:type="paragraph" w:customStyle="1" w:styleId="30">
    <w:name w:val="表头"/>
    <w:basedOn w:val="1"/>
    <w:qFormat/>
    <w:uiPriority w:val="0"/>
    <w:pPr>
      <w:spacing w:line="400" w:lineRule="exact"/>
      <w:jc w:val="center"/>
    </w:pPr>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6</Pages>
  <Words>1006</Words>
  <Characters>5736</Characters>
  <Lines>47</Lines>
  <Paragraphs>13</Paragraphs>
  <TotalTime>1</TotalTime>
  <ScaleCrop>false</ScaleCrop>
  <LinksUpToDate>false</LinksUpToDate>
  <CharactersWithSpaces>6729</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2023-12-26T07:41:00Z</dcterms:created>
  <dc:creator>1286439588@qq.com</dc:creator>
  <cp:lastModifiedBy>Li. 青</cp:lastModifiedBy>
  <dcterms:modified xsi:type="dcterms:W3CDTF">2023-12-27T02:31:41Z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4D8CB0304E084C5DBF32533617D78727_13</vt:lpwstr>
  </property>
</Properties>
</file>