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highlight w:val="none"/>
        </w:rPr>
      </w:pPr>
    </w:p>
    <w:p>
      <w:pPr>
        <w:pStyle w:val="18"/>
        <w:autoSpaceDN w:val="0"/>
        <w:snapToGrid w:val="0"/>
        <w:spacing w:line="360" w:lineRule="auto"/>
        <w:jc w:val="center"/>
        <w:rPr>
          <w:rFonts w:ascii="Times New Roman" w:hAnsi="Times New Roman" w:eastAsia="黑体" w:cs="Times New Roman"/>
          <w:sz w:val="30"/>
          <w:szCs w:val="30"/>
          <w:highlight w:val="none"/>
        </w:rPr>
      </w:pPr>
      <w:bookmarkStart w:id="0" w:name="_Hlk23623455"/>
      <w:r>
        <w:rPr>
          <w:rFonts w:hint="eastAsia" w:ascii="Times New Roman" w:hAnsi="Times New Roman" w:eastAsia="黑体" w:cs="Times New Roman"/>
          <w:sz w:val="30"/>
          <w:szCs w:val="30"/>
          <w:highlight w:val="none"/>
        </w:rPr>
        <w:t>山西乾聚德保温材料有限公司岩棉制品项目阶段性（1</w:t>
      </w:r>
      <w:r>
        <w:rPr>
          <w:rFonts w:ascii="Times New Roman" w:hAnsi="Times New Roman" w:eastAsia="黑体" w:cs="Times New Roman"/>
          <w:sz w:val="30"/>
          <w:szCs w:val="30"/>
          <w:highlight w:val="none"/>
        </w:rPr>
        <w:t>×</w:t>
      </w:r>
      <w:r>
        <w:rPr>
          <w:rFonts w:hint="eastAsia" w:ascii="Times New Roman" w:hAnsi="Times New Roman" w:eastAsia="黑体" w:cs="Times New Roman"/>
          <w:sz w:val="30"/>
          <w:szCs w:val="30"/>
          <w:highlight w:val="none"/>
        </w:rPr>
        <w:t>3万吨）</w:t>
      </w:r>
      <w:r>
        <w:rPr>
          <w:rFonts w:ascii="Times New Roman" w:hAnsi="Times New Roman" w:eastAsia="黑体" w:cs="Times New Roman"/>
          <w:sz w:val="30"/>
          <w:szCs w:val="30"/>
          <w:highlight w:val="none"/>
        </w:rPr>
        <w:t>竣工环境保护验收意见</w:t>
      </w:r>
    </w:p>
    <w:bookmarkEnd w:id="0"/>
    <w:p>
      <w:pPr>
        <w:spacing w:line="440" w:lineRule="exact"/>
        <w:ind w:firstLine="480" w:firstLineChars="200"/>
        <w:rPr>
          <w:rFonts w:ascii="Times New Roman" w:hAnsi="Times New Roman"/>
          <w:color w:val="auto"/>
          <w:sz w:val="24"/>
          <w:szCs w:val="24"/>
          <w:highlight w:val="none"/>
        </w:rPr>
      </w:pPr>
      <w:r>
        <w:rPr>
          <w:rFonts w:ascii="Times New Roman" w:hAnsi="Times New Roman"/>
          <w:sz w:val="24"/>
          <w:szCs w:val="24"/>
          <w:highlight w:val="none"/>
        </w:rPr>
        <w:t>2022年</w:t>
      </w:r>
      <w:r>
        <w:rPr>
          <w:rFonts w:hint="eastAsia" w:ascii="Times New Roman" w:hAnsi="Times New Roman"/>
          <w:sz w:val="24"/>
          <w:szCs w:val="24"/>
          <w:highlight w:val="none"/>
          <w:lang w:val="en-US" w:eastAsia="zh-CN"/>
        </w:rPr>
        <w:t>10</w:t>
      </w:r>
      <w:r>
        <w:rPr>
          <w:rFonts w:ascii="Times New Roman" w:hAnsi="Times New Roman"/>
          <w:sz w:val="24"/>
          <w:szCs w:val="24"/>
          <w:highlight w:val="none"/>
        </w:rPr>
        <w:t>月</w:t>
      </w:r>
      <w:r>
        <w:rPr>
          <w:rFonts w:hint="eastAsia" w:ascii="Times New Roman" w:hAnsi="Times New Roman"/>
          <w:sz w:val="24"/>
          <w:szCs w:val="24"/>
          <w:highlight w:val="none"/>
          <w:lang w:val="en-US" w:eastAsia="zh-CN"/>
        </w:rPr>
        <w:t>30</w:t>
      </w:r>
      <w:r>
        <w:rPr>
          <w:rFonts w:ascii="Times New Roman" w:hAnsi="Times New Roman"/>
          <w:sz w:val="24"/>
          <w:szCs w:val="24"/>
          <w:highlight w:val="none"/>
        </w:rPr>
        <w:t>日，</w:t>
      </w:r>
      <w:r>
        <w:rPr>
          <w:rFonts w:hint="eastAsia" w:eastAsia="宋体"/>
          <w:sz w:val="24"/>
          <w:szCs w:val="24"/>
          <w:highlight w:val="none"/>
        </w:rPr>
        <w:t>山西乾聚德保温材料有限</w:t>
      </w:r>
      <w:r>
        <w:rPr>
          <w:rFonts w:hint="eastAsia" w:eastAsia="宋体"/>
          <w:color w:val="auto"/>
          <w:sz w:val="24"/>
          <w:szCs w:val="24"/>
          <w:highlight w:val="none"/>
        </w:rPr>
        <w:t>公司</w:t>
      </w:r>
      <w:r>
        <w:rPr>
          <w:rFonts w:ascii="Times New Roman" w:hAnsi="Times New Roman"/>
          <w:color w:val="auto"/>
          <w:sz w:val="24"/>
          <w:szCs w:val="24"/>
          <w:highlight w:val="none"/>
        </w:rPr>
        <w:t>根据《</w:t>
      </w:r>
      <w:r>
        <w:rPr>
          <w:rFonts w:hint="eastAsia" w:ascii="Times New Roman" w:hAnsi="Times New Roman"/>
          <w:color w:val="auto"/>
          <w:sz w:val="24"/>
          <w:szCs w:val="24"/>
          <w:highlight w:val="none"/>
        </w:rPr>
        <w:t>山西聚乾德保温材料有限公司2</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3万吨/年岩棉制品项目</w:t>
      </w:r>
      <w:r>
        <w:rPr>
          <w:rFonts w:ascii="Times New Roman" w:hAnsi="Times New Roman"/>
          <w:color w:val="auto"/>
          <w:sz w:val="24"/>
          <w:szCs w:val="24"/>
          <w:highlight w:val="none"/>
        </w:rPr>
        <w:t xml:space="preserve">竣工环境保护验收监测报告表》（以下简称：验收监测报告）并对照《建设项目竣工环境保护验收暂行办法》，严格依照国家有关法律法规、建设项目竣工环境保护验收技术规范、本项目环境影响评价报告表和审批部门审批决定等要求对本项目进行验收，提出验收意见如下： </w:t>
      </w:r>
    </w:p>
    <w:p>
      <w:pPr>
        <w:snapToGrid w:val="0"/>
        <w:spacing w:line="440" w:lineRule="exact"/>
        <w:rPr>
          <w:rFonts w:ascii="黑体" w:hAnsi="黑体" w:eastAsia="黑体"/>
          <w:bCs/>
          <w:color w:val="auto"/>
          <w:kern w:val="0"/>
          <w:sz w:val="24"/>
          <w:szCs w:val="24"/>
          <w:highlight w:val="none"/>
        </w:rPr>
      </w:pPr>
      <w:r>
        <w:rPr>
          <w:rFonts w:ascii="黑体" w:hAnsi="黑体" w:eastAsia="黑体"/>
          <w:bCs/>
          <w:color w:val="auto"/>
          <w:kern w:val="0"/>
          <w:sz w:val="24"/>
          <w:szCs w:val="24"/>
          <w:highlight w:val="none"/>
        </w:rPr>
        <w:t>一、项目建设基本情况</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（一）建设地点、规模、主要建设内容</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建设地点：本项目位于吕梁市文水县</w:t>
      </w:r>
      <w:r>
        <w:rPr>
          <w:rFonts w:hint="eastAsia" w:ascii="Times New Roman" w:hAnsi="Times New Roman"/>
          <w:color w:val="auto"/>
          <w:sz w:val="24"/>
          <w:szCs w:val="24"/>
          <w:highlight w:val="none"/>
        </w:rPr>
        <w:t>凤城镇大城南村</w:t>
      </w:r>
      <w:r>
        <w:rPr>
          <w:rFonts w:hint="eastAsia" w:ascii="Times New Roman" w:hAnsi="Times New Roman"/>
          <w:color w:val="auto"/>
          <w:sz w:val="24"/>
          <w:szCs w:val="24"/>
          <w:highlight w:val="none"/>
          <w:lang w:eastAsia="zh-CN"/>
        </w:rPr>
        <w:t>东</w:t>
      </w:r>
      <w:r>
        <w:rPr>
          <w:rFonts w:ascii="Times New Roman" w:hAnsi="Times New Roman"/>
          <w:color w:val="auto"/>
          <w:sz w:val="24"/>
          <w:szCs w:val="24"/>
          <w:highlight w:val="none"/>
        </w:rPr>
        <w:t>，厂区总占地</w:t>
      </w:r>
      <w:r>
        <w:rPr>
          <w:rFonts w:hint="eastAsia" w:ascii="Times New Roman" w:hAnsi="Times New Roman"/>
          <w:color w:val="auto"/>
          <w:sz w:val="24"/>
          <w:szCs w:val="24"/>
          <w:highlight w:val="none"/>
          <w:lang w:val="en-US" w:eastAsia="zh-CN"/>
        </w:rPr>
        <w:t>6000</w:t>
      </w:r>
      <w:r>
        <w:rPr>
          <w:rFonts w:ascii="Times New Roman" w:hAnsi="Times New Roman"/>
          <w:color w:val="auto"/>
          <w:sz w:val="24"/>
          <w:szCs w:val="24"/>
          <w:highlight w:val="none"/>
        </w:rPr>
        <w:t>m</w:t>
      </w:r>
      <w:r>
        <w:rPr>
          <w:rFonts w:ascii="Times New Roman" w:hAnsi="Times New Roman"/>
          <w:color w:val="auto"/>
          <w:sz w:val="24"/>
          <w:szCs w:val="24"/>
          <w:highlight w:val="none"/>
          <w:vertAlign w:val="superscript"/>
        </w:rPr>
        <w:t>2</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中心地理坐标为E112.0°06′38.51″/N 37.0°27′47.39″。</w:t>
      </w:r>
    </w:p>
    <w:p>
      <w:pPr>
        <w:spacing w:line="44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建设规模为年产</w:t>
      </w:r>
      <w:r>
        <w:rPr>
          <w:rFonts w:hint="eastAsia" w:ascii="Times New Roman" w:hAnsi="Times New Roman"/>
          <w:color w:val="auto"/>
          <w:sz w:val="24"/>
          <w:szCs w:val="24"/>
          <w:highlight w:val="none"/>
          <w:lang w:val="en-US" w:eastAsia="zh-CN"/>
        </w:rPr>
        <w:t>3万</w:t>
      </w:r>
      <w:r>
        <w:rPr>
          <w:rFonts w:ascii="Times New Roman" w:hAnsi="Times New Roman"/>
          <w:color w:val="auto"/>
          <w:sz w:val="24"/>
          <w:szCs w:val="24"/>
          <w:highlight w:val="none"/>
        </w:rPr>
        <w:t>吨</w:t>
      </w:r>
      <w:r>
        <w:rPr>
          <w:rFonts w:hint="eastAsia" w:ascii="Times New Roman" w:hAnsi="Times New Roman"/>
          <w:color w:val="auto"/>
          <w:sz w:val="24"/>
          <w:szCs w:val="24"/>
          <w:highlight w:val="none"/>
          <w:lang w:eastAsia="zh-CN"/>
        </w:rPr>
        <w:t>岩棉</w:t>
      </w:r>
      <w:r>
        <w:rPr>
          <w:rFonts w:hint="eastAsia" w:ascii="Times New Roman" w:hAnsi="Times New Roman"/>
          <w:color w:val="auto"/>
          <w:sz w:val="24"/>
          <w:szCs w:val="24"/>
          <w:highlight w:val="none"/>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工程主要建设内容见下表</w:t>
      </w:r>
      <w:r>
        <w:rPr>
          <w:rFonts w:hint="eastAsia" w:ascii="Times New Roman" w:hAnsi="Times New Roman"/>
          <w:sz w:val="24"/>
          <w:szCs w:val="24"/>
          <w:highlight w:val="none"/>
        </w:rPr>
        <w:t>1</w:t>
      </w:r>
      <w:r>
        <w:rPr>
          <w:rFonts w:ascii="Times New Roman" w:hAnsi="Times New Roman"/>
          <w:sz w:val="24"/>
          <w:szCs w:val="24"/>
          <w:highlight w:val="none"/>
        </w:rPr>
        <w:t>。</w:t>
      </w:r>
    </w:p>
    <w:p>
      <w:pPr>
        <w:pStyle w:val="13"/>
        <w:spacing w:line="440" w:lineRule="exact"/>
        <w:jc w:val="center"/>
        <w:rPr>
          <w:rFonts w:ascii="黑体" w:hAnsi="黑体" w:eastAsia="黑体" w:cs="Times New Roman"/>
          <w:bCs/>
          <w:color w:val="auto"/>
          <w:sz w:val="21"/>
          <w:szCs w:val="21"/>
          <w:highlight w:val="none"/>
        </w:rPr>
      </w:pPr>
      <w:r>
        <w:rPr>
          <w:rFonts w:ascii="黑体" w:hAnsi="黑体" w:eastAsia="黑体" w:cs="Times New Roman"/>
          <w:bCs/>
          <w:color w:val="auto"/>
          <w:sz w:val="21"/>
          <w:szCs w:val="21"/>
          <w:highlight w:val="none"/>
        </w:rPr>
        <w:t>表1  项目建设内容一览表</w:t>
      </w:r>
    </w:p>
    <w:tbl>
      <w:tblPr>
        <w:tblStyle w:val="1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60"/>
        <w:gridCol w:w="367"/>
        <w:gridCol w:w="859"/>
        <w:gridCol w:w="3588"/>
        <w:gridCol w:w="290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45" w:hRule="atLeast"/>
          <w:jc w:val="center"/>
        </w:trPr>
        <w:tc>
          <w:tcPr>
            <w:tcW w:w="16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工程名称</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环评要求内容</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实际建设内容</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b/>
                <w:bCs/>
                <w:color w:val="auto"/>
                <w:highlight w:val="none"/>
                <w:lang w:eastAsia="zh-CN"/>
              </w:rPr>
            </w:pPr>
            <w:r>
              <w:rPr>
                <w:rFonts w:hint="eastAsia" w:ascii="Times New Roman" w:hAnsi="Times New Roman" w:cs="Times New Roman"/>
                <w:b/>
                <w:bCs/>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892" w:hRule="atLeast"/>
          <w:jc w:val="center"/>
        </w:trPr>
        <w:tc>
          <w:tcPr>
            <w:tcW w:w="460" w:type="dxa"/>
            <w:tcBorders>
              <w:top w:val="nil"/>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主体</w:t>
            </w:r>
          </w:p>
          <w:p>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工程</w:t>
            </w:r>
          </w:p>
        </w:tc>
        <w:tc>
          <w:tcPr>
            <w:tcW w:w="122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生产车间</w:t>
            </w:r>
          </w:p>
        </w:tc>
        <w:tc>
          <w:tcPr>
            <w:tcW w:w="3588" w:type="dxa"/>
            <w:tcBorders>
              <w:top w:val="single" w:color="auto" w:sz="4" w:space="0"/>
              <w:left w:val="nil"/>
              <w:bottom w:val="single" w:color="auto" w:sz="4" w:space="0"/>
              <w:right w:val="single" w:color="auto" w:sz="4" w:space="0"/>
            </w:tcBorders>
            <w:noWrap w:val="0"/>
            <w:vAlign w:val="center"/>
          </w:tcPr>
          <w:p>
            <w:pPr>
              <w:numPr>
                <w:ilvl w:val="0"/>
                <w:numId w:val="0"/>
              </w:num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（1）一座，位于厂区东北侧，建筑面积3000m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（长60m，宽50m，高8m）全封闭彩钢结构，车间内设置两条生产线，布置有离心机、集棉机、摆锤、切割机等设备；</w:t>
            </w:r>
          </w:p>
          <w:p>
            <w:pPr>
              <w:numPr>
                <w:ilvl w:val="0"/>
                <w:numId w:val="0"/>
              </w:num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（2）一期、二期工程共用一座生产车间，一期、二期工程建筑面积各1500m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，一期工程布置于车间南侧，二期工程布置于车间北侧</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一座，位于厂区东北侧，建筑面积3000m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（长60m，宽50m，高8m）全封闭彩钢结构，车间内设置</w:t>
            </w:r>
            <w:r>
              <w:rPr>
                <w:rFonts w:hint="eastAsia" w:ascii="Times New Roman" w:hAnsi="Times New Roman" w:eastAsia="宋体" w:cs="Times New Roman"/>
                <w:color w:val="auto"/>
                <w:kern w:val="2"/>
                <w:sz w:val="21"/>
                <w:szCs w:val="21"/>
                <w:highlight w:val="none"/>
                <w:lang w:val="en-US" w:eastAsia="zh-CN" w:bidi="ar-SA"/>
              </w:rPr>
              <w:t>一</w:t>
            </w:r>
            <w:r>
              <w:rPr>
                <w:rFonts w:hint="default" w:ascii="Times New Roman" w:hAnsi="Times New Roman" w:eastAsia="宋体" w:cs="Times New Roman"/>
                <w:color w:val="auto"/>
                <w:kern w:val="2"/>
                <w:sz w:val="21"/>
                <w:szCs w:val="21"/>
                <w:highlight w:val="none"/>
                <w:lang w:val="en-US" w:eastAsia="zh-CN" w:bidi="ar-SA"/>
              </w:rPr>
              <w:t>条生产线，布置有</w:t>
            </w:r>
            <w:r>
              <w:rPr>
                <w:rFonts w:hint="eastAsia"/>
                <w:highlight w:val="none"/>
              </w:rPr>
              <w:t>冲天炉</w:t>
            </w:r>
            <w:r>
              <w:rPr>
                <w:rFonts w:hint="eastAsia"/>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离心机、集棉机、摆锤、切割机等设备</w:t>
            </w:r>
            <w:r>
              <w:rPr>
                <w:rFonts w:hint="eastAsia" w:ascii="Times New Roman" w:hAnsi="Times New Roman" w:eastAsia="宋体" w:cs="Times New Roman"/>
                <w:color w:val="auto"/>
                <w:kern w:val="2"/>
                <w:sz w:val="21"/>
                <w:szCs w:val="21"/>
                <w:highlight w:val="none"/>
                <w:lang w:val="en-US" w:eastAsia="zh-CN" w:bidi="ar-SA"/>
              </w:rPr>
              <w:t>。</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highlight w:val="none"/>
                <w:lang w:val="en-US" w:eastAsia="zh-CN"/>
              </w:rPr>
              <w:t>本次验收为一期工程，布置于厂区车间东侧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601" w:hRule="atLeast"/>
          <w:jc w:val="center"/>
        </w:trPr>
        <w:tc>
          <w:tcPr>
            <w:tcW w:w="46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储运</w:t>
            </w:r>
          </w:p>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工程</w:t>
            </w:r>
          </w:p>
        </w:tc>
        <w:tc>
          <w:tcPr>
            <w:tcW w:w="122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原料库</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一座，位于厂区北侧，建筑面积800m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，全封闭彩钢结构，用于存储玄武岩、高炉矿渣、焦炭和酚醛树脂；</w:t>
            </w:r>
          </w:p>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（2）一期、二期工程共用一座原料库，原料库分为玄武岩区、高炉矿渣区、焦炭区和酚醛树脂区</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一座，位于厂区北侧，建筑面积</w:t>
            </w:r>
            <w:r>
              <w:rPr>
                <w:rFonts w:hint="eastAsia" w:ascii="Times New Roman" w:hAnsi="Times New Roman" w:eastAsia="宋体" w:cs="Times New Roman"/>
                <w:color w:val="auto"/>
                <w:kern w:val="2"/>
                <w:sz w:val="21"/>
                <w:szCs w:val="21"/>
                <w:highlight w:val="none"/>
                <w:lang w:val="en-US" w:eastAsia="zh-CN" w:bidi="ar-SA"/>
              </w:rPr>
              <w:t>1000</w:t>
            </w:r>
            <w:r>
              <w:rPr>
                <w:rFonts w:hint="default" w:ascii="Times New Roman" w:hAnsi="Times New Roman" w:eastAsia="宋体" w:cs="Times New Roman"/>
                <w:color w:val="auto"/>
                <w:kern w:val="2"/>
                <w:sz w:val="21"/>
                <w:szCs w:val="21"/>
                <w:highlight w:val="none"/>
                <w:lang w:val="en-US" w:eastAsia="zh-CN" w:bidi="ar-SA"/>
              </w:rPr>
              <w:t>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，用于存储</w:t>
            </w:r>
            <w:r>
              <w:rPr>
                <w:rFonts w:hint="eastAsia" w:ascii="Times New Roman" w:hAnsi="Times New Roman" w:eastAsia="宋体" w:cs="Times New Roman"/>
                <w:color w:val="auto"/>
                <w:kern w:val="2"/>
                <w:sz w:val="21"/>
                <w:szCs w:val="21"/>
                <w:highlight w:val="none"/>
                <w:lang w:val="en-US" w:eastAsia="zh-CN" w:bidi="ar-SA"/>
              </w:rPr>
              <w:t>原材料。</w:t>
            </w:r>
          </w:p>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10"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成品库</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一座，位于厂区南侧，建筑面积1000m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，全封闭彩钢结构，用于储存成品；</w:t>
            </w:r>
          </w:p>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（2）一期、二期工程共用一座成品库，产品根据方案分为3个成品区</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一座，位于厂区南侧，建筑面积1</w:t>
            </w:r>
            <w:r>
              <w:rPr>
                <w:rFonts w:hint="eastAsia" w:ascii="Times New Roman" w:hAns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，全封闭彩钢结构，用于储存成品</w:t>
            </w:r>
            <w:r>
              <w:rPr>
                <w:rFonts w:hint="eastAsia" w:ascii="Times New Roman" w:hAnsi="Times New Roman" w:eastAsia="宋体" w:cs="Times New Roman"/>
                <w:color w:val="auto"/>
                <w:kern w:val="2"/>
                <w:sz w:val="21"/>
                <w:szCs w:val="21"/>
                <w:highlight w:val="none"/>
                <w:lang w:val="en-US" w:eastAsia="zh-CN" w:bidi="ar-SA"/>
              </w:rPr>
              <w:t>。</w:t>
            </w:r>
          </w:p>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51" w:hRule="atLeast"/>
          <w:jc w:val="center"/>
        </w:trPr>
        <w:tc>
          <w:tcPr>
            <w:tcW w:w="460" w:type="dxa"/>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辅助工程</w:t>
            </w: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办公区</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一座，位于厂区西侧，建筑面积500m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，砖混结构</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一座，位于厂区西侧，建筑面积500m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，砖混结构</w:t>
            </w:r>
            <w:r>
              <w:rPr>
                <w:rFonts w:hint="eastAsia" w:ascii="Times New Roman" w:hAnsi="Times New Roman" w:eastAsia="宋体" w:cs="Times New Roman"/>
                <w:color w:val="auto"/>
                <w:kern w:val="2"/>
                <w:sz w:val="21"/>
                <w:szCs w:val="21"/>
                <w:highlight w:val="none"/>
                <w:lang w:val="en-US" w:eastAsia="zh-CN" w:bidi="ar-SA"/>
              </w:rPr>
              <w:t>。</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1" w:hRule="atLeast"/>
          <w:jc w:val="center"/>
        </w:trPr>
        <w:tc>
          <w:tcPr>
            <w:tcW w:w="46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公用工程</w:t>
            </w: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供水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由大城南村自来水供给，能够满足项目供水需求</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厂区自备水井</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冲天炉冷却废水循环使用，不外排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冲天炉冷却废水循环使用，不外排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烟道喷淋废水经沉淀后回用于树脂配置，沉淀后回用于水幕除尘器补水，不外排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烟道喷淋废水经沉淀后回用于树脂配置，沉淀后回用于水幕除尘器补水，不外排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洗车废水经二级沉淀后循环使用，不外排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建有洗车平台</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生活污水回用于厂区地面洒水，不外排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厂区建有旱厕，定期清掏用于农田施肥</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供电</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由大城南村供电站供给，厂内设1台变压器</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由大城南村供电站供给，厂内设1台变压器</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供热/暖</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冲天炉燃料为焦炭，</w:t>
            </w:r>
            <w:r>
              <w:rPr>
                <w:rFonts w:hint="eastAsia" w:ascii="Times New Roman" w:hAnsi="Times New Roman" w:eastAsia="宋体" w:cs="Times New Roman"/>
                <w:color w:val="auto"/>
                <w:kern w:val="2"/>
                <w:sz w:val="21"/>
                <w:szCs w:val="21"/>
                <w:highlight w:val="none"/>
                <w:lang w:val="en-US" w:eastAsia="zh-CN" w:bidi="ar-SA"/>
              </w:rPr>
              <w:t>固化炉</w:t>
            </w:r>
            <w:r>
              <w:rPr>
                <w:rFonts w:hint="default" w:ascii="Times New Roman" w:hAnsi="Times New Roman" w:eastAsia="宋体" w:cs="Times New Roman"/>
                <w:color w:val="auto"/>
                <w:kern w:val="2"/>
                <w:sz w:val="21"/>
                <w:szCs w:val="21"/>
                <w:highlight w:val="none"/>
                <w:lang w:val="en-US" w:eastAsia="zh-CN" w:bidi="ar-SA"/>
              </w:rPr>
              <w:t>燃料为甲醇，办公生活区采暖季采用冲天炉余热进行采暖</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冲天炉燃料为焦炭，</w:t>
            </w:r>
            <w:r>
              <w:rPr>
                <w:rFonts w:hint="eastAsia" w:ascii="Times New Roman" w:hAnsi="Times New Roman" w:eastAsia="宋体" w:cs="Times New Roman"/>
                <w:color w:val="auto"/>
                <w:kern w:val="2"/>
                <w:sz w:val="21"/>
                <w:szCs w:val="21"/>
                <w:highlight w:val="none"/>
                <w:lang w:val="en-US" w:eastAsia="zh-CN" w:bidi="ar-SA"/>
              </w:rPr>
              <w:t>固化炉</w:t>
            </w:r>
            <w:r>
              <w:rPr>
                <w:rFonts w:hint="default" w:ascii="Times New Roman" w:hAnsi="Times New Roman" w:eastAsia="宋体" w:cs="Times New Roman"/>
                <w:color w:val="auto"/>
                <w:kern w:val="2"/>
                <w:sz w:val="21"/>
                <w:szCs w:val="21"/>
                <w:highlight w:val="none"/>
                <w:lang w:val="en-US" w:eastAsia="zh-CN" w:bidi="ar-SA"/>
              </w:rPr>
              <w:t>燃料为甲醇，办公生活区采暖季采用冲天炉余热进行采暖</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33" w:hRule="atLeast"/>
          <w:jc w:val="center"/>
        </w:trPr>
        <w:tc>
          <w:tcPr>
            <w:tcW w:w="460" w:type="dxa"/>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环保工程</w:t>
            </w:r>
          </w:p>
        </w:tc>
        <w:tc>
          <w:tcPr>
            <w:tcW w:w="367"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w:t>
            </w:r>
            <w:r>
              <w:rPr>
                <w:rFonts w:hint="eastAsia" w:ascii="Times New Roman" w:hAnsi="Times New Roman" w:eastAsia="宋体" w:cs="Times New Roman"/>
                <w:color w:val="auto"/>
                <w:kern w:val="2"/>
                <w:sz w:val="21"/>
                <w:szCs w:val="21"/>
                <w:highlight w:val="none"/>
                <w:lang w:val="en-US" w:eastAsia="zh-CN" w:bidi="ar-SA"/>
              </w:rPr>
              <w:t>气</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原料堆放及装卸扬尘</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原料库拟采用全封闭彩钢结构，地面硬化处理，减小卸料高差</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原</w:t>
            </w:r>
            <w:r>
              <w:rPr>
                <w:rFonts w:hint="default" w:ascii="Times New Roman" w:hAnsi="Times New Roman" w:eastAsia="宋体" w:cs="Times New Roman"/>
                <w:color w:val="auto"/>
                <w:kern w:val="2"/>
                <w:sz w:val="21"/>
                <w:szCs w:val="21"/>
                <w:highlight w:val="none"/>
                <w:lang w:val="en-US" w:eastAsia="zh-CN" w:bidi="ar-SA"/>
              </w:rPr>
              <w:t>料库采用彩钢结构，地面硬化处理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42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冲天炉废气</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每座冲天炉采用</w:t>
            </w:r>
            <w:r>
              <w:rPr>
                <w:rFonts w:hint="eastAsia" w:ascii="Times New Roman" w:hAnsi="Times New Roman" w:eastAsia="宋体" w:cs="Times New Roman"/>
                <w:color w:val="auto"/>
                <w:kern w:val="2"/>
                <w:sz w:val="21"/>
                <w:szCs w:val="21"/>
                <w:highlight w:val="none"/>
                <w:lang w:val="en-US" w:eastAsia="zh-CN" w:bidi="ar-SA"/>
              </w:rPr>
              <w:t>一</w:t>
            </w:r>
            <w:r>
              <w:rPr>
                <w:rFonts w:hint="default" w:ascii="Times New Roman" w:hAnsi="Times New Roman" w:eastAsia="宋体" w:cs="Times New Roman"/>
                <w:color w:val="auto"/>
                <w:kern w:val="2"/>
                <w:sz w:val="21"/>
                <w:szCs w:val="21"/>
                <w:highlight w:val="none"/>
                <w:lang w:val="en-US" w:eastAsia="zh-CN" w:bidi="ar-SA"/>
              </w:rPr>
              <w:t>套燃烧室+换热系统+SCR脱硝系统+脉冲式布袋除尘系统+石灰石-石膏湿法</w:t>
            </w:r>
            <w:r>
              <w:rPr>
                <w:rFonts w:hint="eastAsia" w:ascii="Times New Roman" w:hAnsi="Times New Roman" w:eastAsia="宋体" w:cs="Times New Roman"/>
                <w:color w:val="auto"/>
                <w:kern w:val="2"/>
                <w:sz w:val="21"/>
                <w:szCs w:val="21"/>
                <w:highlight w:val="none"/>
                <w:lang w:val="en-US" w:eastAsia="zh-CN" w:bidi="ar-SA"/>
              </w:rPr>
              <w:t>脱硫塔</w:t>
            </w:r>
            <w:r>
              <w:rPr>
                <w:rFonts w:hint="default" w:ascii="Times New Roman" w:hAnsi="Times New Roman" w:eastAsia="宋体" w:cs="Times New Roman"/>
                <w:color w:val="auto"/>
                <w:kern w:val="2"/>
                <w:sz w:val="21"/>
                <w:szCs w:val="21"/>
                <w:highlight w:val="none"/>
                <w:lang w:val="en-US" w:eastAsia="zh-CN" w:bidi="ar-SA"/>
              </w:rPr>
              <w:t>对冲天炉废气进行处理，经处理后的废气通过1根20m高的排气筒排放</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废气排放口均安装在线监测装置</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冲天炉采用</w:t>
            </w:r>
            <w:r>
              <w:rPr>
                <w:rFonts w:hint="eastAsia" w:ascii="Times New Roman" w:hAnsi="Times New Roman" w:eastAsia="宋体" w:cs="Times New Roman"/>
                <w:color w:val="auto"/>
                <w:kern w:val="2"/>
                <w:sz w:val="21"/>
                <w:szCs w:val="21"/>
                <w:highlight w:val="none"/>
                <w:lang w:val="en-US" w:eastAsia="zh-CN" w:bidi="ar-SA"/>
              </w:rPr>
              <w:t>一</w:t>
            </w:r>
            <w:r>
              <w:rPr>
                <w:rFonts w:hint="default" w:ascii="Times New Roman" w:hAnsi="Times New Roman" w:eastAsia="宋体" w:cs="Times New Roman"/>
                <w:color w:val="auto"/>
                <w:kern w:val="2"/>
                <w:sz w:val="21"/>
                <w:szCs w:val="21"/>
                <w:highlight w:val="none"/>
                <w:lang w:val="en-US" w:eastAsia="zh-CN" w:bidi="ar-SA"/>
              </w:rPr>
              <w:t>套</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燃烧室+换热系统+SCR脱硝系统+脉冲式布袋除尘系统+石灰石-石膏湿法</w:t>
            </w:r>
            <w:r>
              <w:rPr>
                <w:rFonts w:hint="eastAsia" w:ascii="Times New Roman" w:hAnsi="Times New Roman" w:eastAsia="宋体" w:cs="Times New Roman"/>
                <w:color w:val="auto"/>
                <w:kern w:val="2"/>
                <w:sz w:val="21"/>
                <w:szCs w:val="21"/>
                <w:highlight w:val="none"/>
                <w:lang w:val="en-US" w:eastAsia="zh-CN" w:bidi="ar-SA"/>
              </w:rPr>
              <w:t>脱硫塔</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对冲天炉废气进行处理，经处理后的废气通过1根20m高的排气筒排放</w:t>
            </w:r>
            <w:r>
              <w:rPr>
                <w:rFonts w:hint="eastAsia"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废气排口装有在线监测装置。</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5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集棉</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每条生产线设两座集棉室，集棉室在不影响生产的情况下尽量封闭，集棉废气经“岩棉板滤料过滤+烟道喷淋装置”处理，废气和固话废气通过1根16m高排气筒排放</w:t>
            </w:r>
          </w:p>
        </w:tc>
        <w:tc>
          <w:tcPr>
            <w:tcW w:w="290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设1座封闭式集棉室，</w:t>
            </w:r>
            <w:r>
              <w:rPr>
                <w:rFonts w:hint="default" w:ascii="Times New Roman" w:hAnsi="Times New Roman" w:eastAsia="宋体" w:cs="Times New Roman"/>
                <w:color w:val="auto"/>
                <w:kern w:val="2"/>
                <w:sz w:val="21"/>
                <w:szCs w:val="21"/>
                <w:highlight w:val="none"/>
                <w:lang w:val="en-US" w:eastAsia="zh-CN" w:bidi="ar-SA"/>
              </w:rPr>
              <w:t>一座固化炉，集棉</w:t>
            </w:r>
            <w:r>
              <w:rPr>
                <w:rFonts w:hint="eastAsia" w:ascii="Times New Roman" w:hAnsi="Times New Roman" w:eastAsia="宋体" w:cs="Times New Roman"/>
                <w:color w:val="auto"/>
                <w:kern w:val="2"/>
                <w:sz w:val="21"/>
                <w:szCs w:val="21"/>
                <w:highlight w:val="none"/>
                <w:lang w:val="en-US" w:eastAsia="zh-CN" w:bidi="ar-SA"/>
              </w:rPr>
              <w:t>和固化</w:t>
            </w:r>
            <w:r>
              <w:rPr>
                <w:rFonts w:hint="default" w:ascii="Times New Roman" w:hAnsi="Times New Roman" w:eastAsia="宋体" w:cs="Times New Roman"/>
                <w:color w:val="auto"/>
                <w:kern w:val="2"/>
                <w:sz w:val="21"/>
                <w:szCs w:val="21"/>
                <w:highlight w:val="none"/>
                <w:lang w:val="en-US" w:eastAsia="zh-CN" w:bidi="ar-SA"/>
              </w:rPr>
              <w:t>废气经“岩棉板滤料过滤+烟道喷淋装置”处理，通过1根16m高排气筒排放</w:t>
            </w:r>
            <w:r>
              <w:rPr>
                <w:rFonts w:hint="eastAsia" w:ascii="Times New Roman" w:hAnsi="Times New Roman" w:eastAsia="宋体" w:cs="Times New Roman"/>
                <w:color w:val="auto"/>
                <w:kern w:val="2"/>
                <w:sz w:val="21"/>
                <w:szCs w:val="21"/>
                <w:highlight w:val="none"/>
                <w:lang w:val="en-US" w:eastAsia="zh-CN" w:bidi="ar-SA"/>
              </w:rPr>
              <w:t>。</w:t>
            </w:r>
          </w:p>
          <w:p>
            <w:pPr>
              <w:spacing w:line="24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713" w:type="dxa"/>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85"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固化</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每条生产线设一座固化炉，固化炉燃用甲醇，烟气经岩棉板滤料过滤层+烟道喷淋装置处置，废气和集棉废气通过1根16m高的排气筒排放</w:t>
            </w:r>
          </w:p>
        </w:tc>
        <w:tc>
          <w:tcPr>
            <w:tcW w:w="290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713" w:type="dxa"/>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8"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切割</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在切割工序（纵切和横切）上方设置集气罩，废气送至1台脉冲式布袋除尘器，处理后和冷却废气一起通过1根15m高排气筒排放</w:t>
            </w:r>
          </w:p>
        </w:tc>
        <w:tc>
          <w:tcPr>
            <w:tcW w:w="2901"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在切割工序上方设置集气罩</w:t>
            </w:r>
            <w:r>
              <w:rPr>
                <w:rFonts w:hint="eastAsia" w:ascii="Times New Roman" w:hAnsi="Times New Roman" w:eastAsia="宋体" w:cs="Times New Roman"/>
                <w:color w:val="auto"/>
                <w:kern w:val="2"/>
                <w:sz w:val="21"/>
                <w:szCs w:val="21"/>
                <w:highlight w:val="none"/>
                <w:lang w:val="en-US" w:eastAsia="zh-CN" w:bidi="ar-SA"/>
              </w:rPr>
              <w:t>，配备1台布袋除尘器处理，</w:t>
            </w:r>
            <w:r>
              <w:rPr>
                <w:rFonts w:hint="default" w:ascii="Times New Roman" w:hAnsi="Times New Roman" w:eastAsia="宋体" w:cs="Times New Roman"/>
                <w:color w:val="auto"/>
                <w:kern w:val="2"/>
                <w:sz w:val="21"/>
                <w:szCs w:val="21"/>
                <w:highlight w:val="none"/>
                <w:lang w:val="en-US" w:eastAsia="zh-CN" w:bidi="ar-SA"/>
              </w:rPr>
              <w:t>冷却工序在密闭冷却室中完成</w:t>
            </w:r>
            <w:r>
              <w:rPr>
                <w:rFonts w:hint="eastAsia" w:ascii="Times New Roman" w:hAnsi="Times New Roman" w:eastAsia="宋体"/>
                <w:highlight w:val="none"/>
                <w:lang w:eastAsia="zh-CN"/>
              </w:rPr>
              <w:t>并建有</w:t>
            </w:r>
            <w:r>
              <w:rPr>
                <w:rFonts w:hint="eastAsia"/>
                <w:highlight w:val="none"/>
              </w:rPr>
              <w:t>岩棉板过滤</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冷却室顶部设置</w:t>
            </w:r>
            <w:r>
              <w:rPr>
                <w:rFonts w:hint="eastAsia" w:ascii="Times New Roman" w:hAnsi="Times New Roman" w:eastAsia="宋体" w:cs="Times New Roman"/>
                <w:color w:val="auto"/>
                <w:kern w:val="2"/>
                <w:sz w:val="21"/>
                <w:szCs w:val="21"/>
                <w:highlight w:val="none"/>
                <w:lang w:val="en-US" w:eastAsia="zh-CN" w:bidi="ar-SA"/>
              </w:rPr>
              <w:t>集气</w:t>
            </w:r>
            <w:r>
              <w:rPr>
                <w:rFonts w:hint="default" w:ascii="Times New Roman" w:hAnsi="Times New Roman" w:eastAsia="宋体" w:cs="Times New Roman"/>
                <w:color w:val="auto"/>
                <w:kern w:val="2"/>
                <w:sz w:val="21"/>
                <w:szCs w:val="21"/>
                <w:highlight w:val="none"/>
                <w:lang w:val="en-US" w:eastAsia="zh-CN" w:bidi="ar-SA"/>
              </w:rPr>
              <w:t>管道</w:t>
            </w:r>
            <w:r>
              <w:rPr>
                <w:rFonts w:hint="eastAsia" w:ascii="Times New Roman" w:hAnsi="Times New Roman" w:eastAsia="宋体" w:cs="Times New Roman"/>
                <w:color w:val="auto"/>
                <w:kern w:val="2"/>
                <w:sz w:val="21"/>
                <w:szCs w:val="21"/>
                <w:highlight w:val="none"/>
                <w:lang w:val="en-US" w:eastAsia="zh-CN" w:bidi="ar-SA"/>
              </w:rPr>
              <w:t>，与切割共用</w:t>
            </w:r>
            <w:r>
              <w:rPr>
                <w:rFonts w:hint="default" w:ascii="Times New Roman" w:hAnsi="Times New Roman" w:eastAsia="宋体" w:cs="Times New Roman"/>
                <w:color w:val="auto"/>
                <w:kern w:val="2"/>
                <w:sz w:val="21"/>
                <w:szCs w:val="21"/>
                <w:highlight w:val="none"/>
                <w:lang w:val="en-US" w:eastAsia="zh-CN" w:bidi="ar-SA"/>
              </w:rPr>
              <w:t>布袋除尘器</w:t>
            </w:r>
            <w:r>
              <w:rPr>
                <w:rFonts w:hint="eastAsia" w:ascii="Times New Roman" w:hAnsi="Times New Roman" w:eastAsia="宋体" w:cs="Times New Roman"/>
                <w:color w:val="auto"/>
                <w:kern w:val="2"/>
                <w:sz w:val="21"/>
                <w:szCs w:val="21"/>
                <w:highlight w:val="none"/>
                <w:lang w:val="en-US" w:eastAsia="zh-CN" w:bidi="ar-SA"/>
              </w:rPr>
              <w:t>处理，通过</w:t>
            </w:r>
            <w:r>
              <w:rPr>
                <w:rFonts w:hint="default" w:ascii="Times New Roman" w:hAnsi="Times New Roman" w:eastAsia="宋体" w:cs="Times New Roman"/>
                <w:color w:val="auto"/>
                <w:kern w:val="2"/>
                <w:sz w:val="21"/>
                <w:szCs w:val="21"/>
                <w:highlight w:val="none"/>
                <w:lang w:val="en-US" w:eastAsia="zh-CN" w:bidi="ar-SA"/>
              </w:rPr>
              <w:t>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r>
              <w:rPr>
                <w:rFonts w:hint="eastAsia" w:ascii="Times New Roman" w:hAnsi="Times New Roman" w:eastAsia="宋体" w:cs="Times New Roman"/>
                <w:color w:val="auto"/>
                <w:kern w:val="2"/>
                <w:sz w:val="21"/>
                <w:szCs w:val="21"/>
                <w:highlight w:val="none"/>
                <w:lang w:val="en-US" w:eastAsia="zh-CN" w:bidi="ar-SA"/>
              </w:rPr>
              <w:t>。</w:t>
            </w:r>
          </w:p>
        </w:tc>
        <w:tc>
          <w:tcPr>
            <w:tcW w:w="713" w:type="dxa"/>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44"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冷却工序（风冷）在密闭冷却室中完成，在冷却室顶部设置</w:t>
            </w:r>
            <w:r>
              <w:rPr>
                <w:rFonts w:hint="eastAsia" w:ascii="Times New Roman" w:hAnsi="Times New Roman" w:eastAsia="宋体" w:cs="Times New Roman"/>
                <w:color w:val="auto"/>
                <w:kern w:val="2"/>
                <w:sz w:val="21"/>
                <w:szCs w:val="21"/>
                <w:highlight w:val="none"/>
                <w:lang w:val="en-US" w:eastAsia="zh-CN" w:bidi="ar-SA"/>
              </w:rPr>
              <w:t>集气</w:t>
            </w:r>
            <w:r>
              <w:rPr>
                <w:rFonts w:hint="default" w:ascii="Times New Roman" w:hAnsi="Times New Roman" w:eastAsia="宋体" w:cs="Times New Roman"/>
                <w:color w:val="auto"/>
                <w:kern w:val="2"/>
                <w:sz w:val="21"/>
                <w:szCs w:val="21"/>
                <w:highlight w:val="none"/>
                <w:lang w:val="en-US" w:eastAsia="zh-CN" w:bidi="ar-SA"/>
              </w:rPr>
              <w:t>管道；废气送至1台脉冲式布袋除尘器器处理，经处理后和切割包装废气一起通过1根15m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p>
        </w:tc>
        <w:tc>
          <w:tcPr>
            <w:tcW w:w="290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13" w:type="dxa"/>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1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物料输送粉尘</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采用全封闭输送机</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并对地面进行硬化处理</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生产线直线布置</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减少跌落粉尘的产生</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定期对生产车间地面进行洒水降尘</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全封闭输送机</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并对地面进行硬化处理</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定期对生产车间地面进行洒水降尘</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33"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成品及装卸扬尘</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成品库拟采用全封闭彩钢结构</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地面硬化处理</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减小装料高差</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成品库采用全封闭彩钢结构</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地面硬化处理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8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物料运输扬尘</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对厂区与厂外道路间的运输道路进行硬化</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对运输道路进行定期清扫和洒水降尘</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运输道路两旁合理种植树木</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在厂区大门 北侧设置一座洗车平台</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运输车辆进出厂区前对轮胎进行清洗</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对厂区道路硬化</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对运输道路进行定期洒水降尘</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运输道路两旁种植树木</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460" w:type="dxa"/>
            <w:vMerge w:val="restart"/>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废水</w:t>
            </w: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冲天炉冷却废水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冲天炉冷却废水循环使用</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冲天炉冷却废水循环使用</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烟道喷淋废水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在烟道喷淋废水出口处设置两个2</w:t>
            </w:r>
            <w:r>
              <w:rPr>
                <w:rFonts w:hint="eastAsia" w:ascii="Times New Roman" w:hAnsi="Times New Roman" w:eastAsia="宋体" w:cs="Times New Roman"/>
                <w:color w:val="auto"/>
                <w:kern w:val="2"/>
                <w:sz w:val="21"/>
                <w:szCs w:val="21"/>
                <w:highlight w:val="none"/>
                <w:lang w:val="en-US" w:eastAsia="zh-CN" w:bidi="ar-SA"/>
              </w:rPr>
              <w:t>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的沉淀池</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在一级沉淀池中加入氨水对废水中的甲醛及酚类进行中和处理</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经中和处理后的废水进入二级沉淀池</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经沉淀处理后回用于酚醛树脂补水</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在烟道喷淋废水出口设置两个2</w:t>
            </w:r>
            <w:r>
              <w:rPr>
                <w:rFonts w:hint="eastAsia" w:ascii="Times New Roman" w:hAnsi="Times New Roman" w:eastAsia="宋体" w:cs="Times New Roman"/>
                <w:color w:val="auto"/>
                <w:kern w:val="2"/>
                <w:sz w:val="21"/>
                <w:szCs w:val="21"/>
                <w:highlight w:val="none"/>
                <w:lang w:val="en-US" w:eastAsia="zh-CN" w:bidi="ar-SA"/>
              </w:rPr>
              <w:t>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的沉淀池</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在一级沉淀池中加入</w:t>
            </w:r>
            <w:r>
              <w:rPr>
                <w:rFonts w:hint="eastAsia" w:ascii="Times New Roman" w:hAnsi="Times New Roman" w:eastAsia="宋体" w:cs="Times New Roman"/>
                <w:color w:val="auto"/>
                <w:kern w:val="2"/>
                <w:sz w:val="21"/>
                <w:szCs w:val="21"/>
                <w:highlight w:val="none"/>
                <w:lang w:val="en-US" w:eastAsia="zh-CN" w:bidi="ar-SA"/>
              </w:rPr>
              <w:t>20%</w:t>
            </w:r>
            <w:r>
              <w:rPr>
                <w:rFonts w:hint="default" w:ascii="Times New Roman" w:hAnsi="Times New Roman" w:eastAsia="宋体" w:cs="Times New Roman"/>
                <w:color w:val="auto"/>
                <w:kern w:val="2"/>
                <w:sz w:val="21"/>
                <w:szCs w:val="21"/>
                <w:highlight w:val="none"/>
                <w:lang w:val="en-US" w:eastAsia="zh-CN" w:bidi="ar-SA"/>
              </w:rPr>
              <w:t>氨水对废水中的甲醛及酚类进行中和处理后回</w:t>
            </w:r>
            <w:r>
              <w:rPr>
                <w:rFonts w:hint="default" w:ascii="Times New Roman" w:hAnsi="Times New Roman" w:eastAsia="宋体" w:cs="Times New Roman"/>
                <w:color w:val="auto"/>
                <w:kern w:val="2"/>
                <w:sz w:val="21"/>
                <w:szCs w:val="21"/>
                <w:highlight w:val="none"/>
                <w:lang w:val="en-US" w:eastAsia="zh-CN" w:bidi="ar-SA"/>
              </w:rPr>
              <w:t>用</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运输车辆冲洗废水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在厂区大门北侧设置一座洗车平台</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在洗车平台北侧设置两个4 m</w:t>
            </w:r>
            <w:r>
              <w:rPr>
                <w:rFonts w:hint="default" w:ascii="Times New Roman" w:hAnsi="Times New Roman" w:eastAsia="宋体" w:cs="Times New Roman"/>
                <w:color w:val="auto"/>
                <w:kern w:val="2"/>
                <w:sz w:val="21"/>
                <w:szCs w:val="21"/>
                <w:highlight w:val="none"/>
                <w:vertAlign w:val="superscript"/>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的沉淀池、洗车废水经二级沉淀后循环使用</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建有洗车平台，废水经沉淀池沉淀后回用，不外排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生活污水</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生活污水回用于厂区地面洒水</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生活污水回用于厂区地面洒水</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不外排</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1226" w:type="dxa"/>
            <w:gridSpan w:val="2"/>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噪声</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选用低噪声设备</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生产设备设置隔声、减振基础</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生产车间</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原料库和成品库的内侧设置隔声材料</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定期维护设备</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管理运 输车辆</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厂区合理布局</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设备置于车间内，基础减震，定期维护维护</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restart"/>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固废</w:t>
            </w:r>
          </w:p>
        </w:tc>
        <w:tc>
          <w:tcPr>
            <w:tcW w:w="859" w:type="dxa"/>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废棉毡、残次品、废料</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经收集后回用于生产</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收集后回用于生产</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渣球、除尘灰</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经收集后外售建材企业</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收集后外售建材企业</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废酚酸树脂桶</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在厂区北侧原料库西侧设置一座20m</w:t>
            </w:r>
            <w:r>
              <w:rPr>
                <w:rFonts w:hint="default" w:ascii="Times New Roman" w:hAnsi="Times New Roman" w:eastAsia="宋体" w:cs="Times New Roman"/>
                <w:color w:val="auto"/>
                <w:kern w:val="2"/>
                <w:sz w:val="21"/>
                <w:szCs w:val="21"/>
                <w:highlight w:val="none"/>
                <w:vertAlign w:val="superscript"/>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的危废暂存间,废酚醛树脂桶在危废暂存间暂存,并委托有资质单位定期运走处置</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在厂区东侧建有1座12m</w:t>
            </w:r>
            <w:r>
              <w:rPr>
                <w:rFonts w:hint="eastAsia" w:ascii="Times New Roman" w:hAnsi="Times New Roman" w:eastAsia="宋体" w:cs="Times New Roman"/>
                <w:color w:val="auto"/>
                <w:kern w:val="2"/>
                <w:sz w:val="21"/>
                <w:szCs w:val="21"/>
                <w:highlight w:val="none"/>
                <w:vertAlign w:val="superscript"/>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危废暂存间，危险废物定期交由有资质单位处理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859" w:type="dxa"/>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生活垃圾</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在厂区内设封闭式垃圾收集桶</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生活垃圾经收集后送当地环卫部门指定地点统一处理</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生活垃圾经收集后送当地环卫部门指定地点统一处理</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460"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cs="Times New Roman"/>
                <w:color w:val="auto"/>
                <w:highlight w:val="none"/>
              </w:rPr>
            </w:pPr>
          </w:p>
        </w:tc>
        <w:tc>
          <w:tcPr>
            <w:tcW w:w="367"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生态</w:t>
            </w:r>
          </w:p>
        </w:tc>
        <w:tc>
          <w:tcPr>
            <w:tcW w:w="859" w:type="dxa"/>
            <w:tcBorders>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绿化</w:t>
            </w:r>
          </w:p>
        </w:tc>
        <w:tc>
          <w:tcPr>
            <w:tcW w:w="358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绿化面积400m</w:t>
            </w:r>
            <w:r>
              <w:rPr>
                <w:rFonts w:hint="default" w:ascii="Times New Roman" w:hAnsi="Times New Roman" w:eastAsia="宋体" w:cs="Times New Roman"/>
                <w:color w:val="auto"/>
                <w:kern w:val="2"/>
                <w:sz w:val="21"/>
                <w:szCs w:val="21"/>
                <w:highlight w:val="none"/>
                <w:vertAlign w:val="superscript"/>
                <w:lang w:val="en-US" w:eastAsia="zh-CN" w:bidi="ar-SA"/>
              </w:rPr>
              <w:t>2</w:t>
            </w:r>
          </w:p>
        </w:tc>
        <w:tc>
          <w:tcPr>
            <w:tcW w:w="2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厂区绿化</w:t>
            </w:r>
          </w:p>
        </w:tc>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基本一致</w:t>
            </w:r>
          </w:p>
        </w:tc>
      </w:tr>
    </w:tbl>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（二）环保审批情况及建设过程</w:t>
      </w:r>
    </w:p>
    <w:p>
      <w:pPr>
        <w:spacing w:line="440" w:lineRule="exact"/>
        <w:ind w:firstLine="480" w:firstLineChars="200"/>
        <w:rPr>
          <w:rFonts w:ascii="Times New Roman" w:hAnsi="Times New Roman"/>
          <w:color w:val="FF0000"/>
          <w:sz w:val="24"/>
          <w:szCs w:val="24"/>
          <w:highlight w:val="none"/>
        </w:rPr>
      </w:pPr>
      <w:r>
        <w:rPr>
          <w:rFonts w:hint="default" w:ascii="Times New Roman" w:hAnsi="Times New Roman" w:eastAsia="宋体" w:cs="Times New Roman"/>
          <w:color w:val="auto"/>
          <w:sz w:val="24"/>
          <w:szCs w:val="24"/>
          <w:highlight w:val="none"/>
          <w:lang w:eastAsia="zh-CN"/>
        </w:rPr>
        <w:t>20</w:t>
      </w:r>
      <w:r>
        <w:rPr>
          <w:rFonts w:hint="eastAsia"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eastAsia="zh-CN"/>
        </w:rPr>
        <w:t>，北京华夏国润环保科技有限公司编制完成</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山西聚乾德保温材料有限公司</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3万吨/年岩棉制品项目</w:t>
      </w:r>
      <w:r>
        <w:rPr>
          <w:rFonts w:hint="default" w:ascii="Times New Roman" w:hAnsi="Times New Roman" w:eastAsia="宋体" w:cs="Times New Roman"/>
          <w:color w:val="auto"/>
          <w:sz w:val="24"/>
          <w:szCs w:val="24"/>
          <w:highlight w:val="none"/>
          <w:lang w:val="en-US" w:eastAsia="zh-CN"/>
        </w:rPr>
        <w:t>环境影响报告表》</w:t>
      </w:r>
      <w:r>
        <w:rPr>
          <w:rFonts w:hint="eastAsia" w:ascii="Times New Roman" w:hAnsi="宋体"/>
          <w:color w:val="auto"/>
          <w:kern w:val="0"/>
          <w:sz w:val="24"/>
          <w:szCs w:val="24"/>
          <w:highlight w:val="none"/>
        </w:rPr>
        <w:t>；</w:t>
      </w:r>
    </w:p>
    <w:p>
      <w:pPr>
        <w:spacing w:line="44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z w:val="24"/>
          <w:szCs w:val="24"/>
          <w:highlight w:val="none"/>
          <w:lang w:val="en-US" w:eastAsia="zh-CN"/>
        </w:rPr>
        <w:t>2019年7月26日，吕梁市生态环境局文水分局文</w:t>
      </w:r>
      <w:r>
        <w:rPr>
          <w:rFonts w:hint="eastAsia" w:ascii="Times New Roman" w:hAnsi="Times New Roman" w:eastAsia="宋体" w:cs="Times New Roman"/>
          <w:color w:val="auto"/>
          <w:sz w:val="24"/>
          <w:szCs w:val="24"/>
          <w:highlight w:val="none"/>
          <w:lang w:val="en-US" w:eastAsia="zh-CN"/>
        </w:rPr>
        <w:t>环行审[2019]106号文</w:t>
      </w:r>
      <w:r>
        <w:rPr>
          <w:rFonts w:hint="default" w:ascii="Times New Roman" w:hAnsi="Times New Roman" w:eastAsia="宋体" w:cs="Times New Roman"/>
          <w:color w:val="auto"/>
          <w:sz w:val="24"/>
          <w:szCs w:val="24"/>
          <w:highlight w:val="none"/>
          <w:lang w:val="en-US" w:eastAsia="zh-CN"/>
        </w:rPr>
        <w:t>对本建设项目环境影响报告表予以批复</w:t>
      </w:r>
      <w:r>
        <w:rPr>
          <w:rFonts w:hint="eastAsia" w:ascii="Times New Roman" w:hAnsi="Times New Roman" w:eastAsia="宋体" w:cs="Times New Roman"/>
          <w:color w:val="auto"/>
          <w:sz w:val="24"/>
          <w:szCs w:val="24"/>
          <w:highlight w:val="none"/>
          <w:lang w:val="en-US" w:eastAsia="zh-CN"/>
        </w:rPr>
        <w:t>；</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项</w:t>
      </w:r>
      <w:r>
        <w:rPr>
          <w:rFonts w:hint="eastAsia" w:ascii="Times New Roman" w:hAnsi="Times New Roman"/>
          <w:color w:val="auto"/>
          <w:sz w:val="24"/>
          <w:szCs w:val="24"/>
          <w:highlight w:val="none"/>
        </w:rPr>
        <w:t>目于</w:t>
      </w:r>
      <w:r>
        <w:rPr>
          <w:rFonts w:hint="default" w:ascii="Times New Roman" w:hAnsi="Times New Roman" w:cs="Times New Roman"/>
          <w:color w:val="auto"/>
          <w:kern w:val="0"/>
          <w:sz w:val="24"/>
          <w:highlight w:val="none"/>
        </w:rPr>
        <w:t>201</w:t>
      </w:r>
      <w:r>
        <w:rPr>
          <w:rFonts w:hint="eastAsia" w:ascii="Times New Roman" w:hAnsi="Times New Roman" w:cs="Times New Roman"/>
          <w:color w:val="auto"/>
          <w:kern w:val="0"/>
          <w:sz w:val="24"/>
          <w:highlight w:val="none"/>
          <w:lang w:val="en-US" w:eastAsia="zh-CN"/>
        </w:rPr>
        <w:t>9</w:t>
      </w:r>
      <w:r>
        <w:rPr>
          <w:rFonts w:hint="default" w:ascii="Times New Roman" w:hAnsi="Times New Roman"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7</w:t>
      </w:r>
      <w:r>
        <w:rPr>
          <w:rFonts w:hint="default" w:ascii="Times New Roman" w:hAnsi="Times New Roman" w:cs="Times New Roman"/>
          <w:color w:val="auto"/>
          <w:kern w:val="0"/>
          <w:sz w:val="24"/>
          <w:highlight w:val="none"/>
        </w:rPr>
        <w:t>月开工建设，</w:t>
      </w:r>
      <w:r>
        <w:rPr>
          <w:rFonts w:hint="default" w:ascii="Times New Roman" w:hAnsi="Times New Roman" w:cs="Times New Roman"/>
          <w:color w:val="auto"/>
          <w:kern w:val="0"/>
          <w:sz w:val="24"/>
          <w:szCs w:val="24"/>
          <w:highlight w:val="none"/>
        </w:rPr>
        <w:t>项</w:t>
      </w:r>
      <w:r>
        <w:rPr>
          <w:rFonts w:hint="default" w:ascii="Times New Roman" w:hAnsi="Times New Roman" w:eastAsia="宋体" w:cs="Times New Roman"/>
          <w:color w:val="auto"/>
          <w:kern w:val="0"/>
          <w:sz w:val="24"/>
          <w:highlight w:val="none"/>
        </w:rPr>
        <w:t>目设计</w:t>
      </w:r>
      <w:r>
        <w:rPr>
          <w:rFonts w:hint="eastAsia" w:ascii="Times New Roman" w:hAnsi="Times New Roman" w:eastAsia="宋体" w:cs="Times New Roman"/>
          <w:color w:val="auto"/>
          <w:kern w:val="0"/>
          <w:sz w:val="24"/>
          <w:highlight w:val="none"/>
          <w:lang w:eastAsia="zh-CN"/>
        </w:rPr>
        <w:t>年产</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3万吨岩棉制品</w:t>
      </w:r>
      <w:r>
        <w:rPr>
          <w:rFonts w:hint="default" w:ascii="Times New Roman" w:hAnsi="Times New Roman" w:eastAsia="宋体" w:cs="Times New Roman"/>
          <w:color w:val="auto"/>
          <w:kern w:val="0"/>
          <w:sz w:val="24"/>
          <w:highlight w:val="none"/>
        </w:rPr>
        <w:t>，</w:t>
      </w:r>
      <w:r>
        <w:rPr>
          <w:rFonts w:hint="default" w:ascii="Times New Roman" w:hAnsi="Times New Roman" w:cs="Times New Roman"/>
          <w:color w:val="auto"/>
          <w:kern w:val="0"/>
          <w:sz w:val="24"/>
          <w:highlight w:val="none"/>
        </w:rPr>
        <w:t>20</w:t>
      </w:r>
      <w:r>
        <w:rPr>
          <w:rFonts w:hint="eastAsia" w:ascii="Times New Roman" w:hAnsi="Times New Roman" w:cs="Times New Roman"/>
          <w:color w:val="auto"/>
          <w:kern w:val="0"/>
          <w:sz w:val="24"/>
          <w:highlight w:val="none"/>
          <w:lang w:val="en-US" w:eastAsia="zh-CN"/>
        </w:rPr>
        <w:t>19</w:t>
      </w:r>
      <w:r>
        <w:rPr>
          <w:rFonts w:hint="default" w:ascii="Times New Roman" w:hAnsi="Times New Roman"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12</w:t>
      </w:r>
      <w:r>
        <w:rPr>
          <w:rFonts w:hint="default" w:ascii="Times New Roman" w:hAnsi="Times New Roman" w:cs="Times New Roman"/>
          <w:color w:val="auto"/>
          <w:kern w:val="0"/>
          <w:sz w:val="24"/>
          <w:highlight w:val="none"/>
        </w:rPr>
        <w:t>月</w:t>
      </w:r>
      <w:r>
        <w:rPr>
          <w:rFonts w:hint="eastAsia" w:ascii="Times New Roman" w:hAnsi="Times New Roman"/>
          <w:color w:val="auto"/>
          <w:sz w:val="24"/>
          <w:szCs w:val="24"/>
          <w:highlight w:val="none"/>
        </w:rPr>
        <w:t>基本</w:t>
      </w:r>
      <w:r>
        <w:rPr>
          <w:rFonts w:hint="eastAsia" w:ascii="Times New Roman" w:hAnsi="Times New Roman" w:eastAsia="宋体" w:cs="Times New Roman"/>
          <w:color w:val="auto"/>
          <w:kern w:val="0"/>
          <w:sz w:val="24"/>
          <w:highlight w:val="none"/>
          <w:lang w:eastAsia="zh-CN"/>
        </w:rPr>
        <w:t>建设完成</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3万吨岩棉制品</w:t>
      </w:r>
      <w:r>
        <w:rPr>
          <w:rFonts w:hint="eastAsia" w:ascii="Times New Roman" w:hAnsi="Times New Roman"/>
          <w:color w:val="auto"/>
          <w:sz w:val="24"/>
          <w:szCs w:val="24"/>
          <w:highlight w:val="none"/>
        </w:rPr>
        <w:t>。</w:t>
      </w:r>
      <w:r>
        <w:rPr>
          <w:rFonts w:hint="default" w:ascii="Times New Roman" w:hAnsi="Times New Roman" w:cs="Times New Roman"/>
          <w:color w:val="auto"/>
          <w:spacing w:val="6"/>
          <w:kern w:val="0"/>
          <w:sz w:val="24"/>
          <w:highlight w:val="none"/>
        </w:rPr>
        <w:t>20</w:t>
      </w:r>
      <w:r>
        <w:rPr>
          <w:rFonts w:hint="eastAsia" w:ascii="Times New Roman" w:hAnsi="Times New Roman" w:cs="Times New Roman"/>
          <w:color w:val="auto"/>
          <w:spacing w:val="6"/>
          <w:kern w:val="0"/>
          <w:sz w:val="24"/>
          <w:highlight w:val="none"/>
          <w:lang w:val="en-US" w:eastAsia="zh-CN"/>
        </w:rPr>
        <w:t>19</w:t>
      </w:r>
      <w:r>
        <w:rPr>
          <w:rFonts w:hint="default" w:ascii="Times New Roman" w:hAnsi="Times New Roman" w:cs="Times New Roman"/>
          <w:color w:val="auto"/>
          <w:spacing w:val="6"/>
          <w:kern w:val="0"/>
          <w:sz w:val="24"/>
          <w:highlight w:val="none"/>
        </w:rPr>
        <w:t>年</w:t>
      </w:r>
      <w:r>
        <w:rPr>
          <w:rFonts w:hint="eastAsia" w:ascii="Times New Roman" w:hAnsi="Times New Roman" w:cs="Times New Roman"/>
          <w:color w:val="auto"/>
          <w:spacing w:val="6"/>
          <w:kern w:val="0"/>
          <w:sz w:val="24"/>
          <w:highlight w:val="none"/>
          <w:lang w:val="en-US" w:eastAsia="zh-CN"/>
        </w:rPr>
        <w:t>12</w:t>
      </w:r>
      <w:r>
        <w:rPr>
          <w:rFonts w:hint="default" w:ascii="Times New Roman" w:hAnsi="Times New Roman" w:cs="Times New Roman"/>
          <w:color w:val="auto"/>
          <w:spacing w:val="6"/>
          <w:kern w:val="0"/>
          <w:sz w:val="24"/>
          <w:highlight w:val="none"/>
        </w:rPr>
        <w:t>月</w:t>
      </w:r>
      <w:r>
        <w:rPr>
          <w:rFonts w:hint="eastAsia" w:ascii="Times New Roman" w:hAnsi="Times New Roman" w:cs="Times New Roman"/>
          <w:color w:val="auto"/>
          <w:spacing w:val="6"/>
          <w:kern w:val="0"/>
          <w:sz w:val="24"/>
          <w:highlight w:val="none"/>
          <w:lang w:val="en-US" w:eastAsia="zh-CN"/>
        </w:rPr>
        <w:t>30</w:t>
      </w:r>
      <w:r>
        <w:rPr>
          <w:rFonts w:hint="default" w:ascii="Times New Roman" w:hAnsi="Times New Roman" w:cs="Times New Roman"/>
          <w:color w:val="auto"/>
          <w:spacing w:val="6"/>
          <w:kern w:val="0"/>
          <w:sz w:val="24"/>
          <w:highlight w:val="none"/>
        </w:rPr>
        <w:t>日公司申领了</w:t>
      </w:r>
      <w:r>
        <w:rPr>
          <w:rFonts w:hint="eastAsia" w:ascii="Times New Roman" w:hAnsi="Times New Roman" w:cs="Times New Roman"/>
          <w:color w:val="auto"/>
          <w:spacing w:val="6"/>
          <w:kern w:val="0"/>
          <w:sz w:val="24"/>
          <w:highlight w:val="none"/>
          <w:lang w:eastAsia="zh-CN"/>
        </w:rPr>
        <w:t>排污许可证</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证书</w:t>
      </w:r>
      <w:r>
        <w:rPr>
          <w:rFonts w:ascii="Times New Roman" w:hAnsi="Times New Roman"/>
          <w:color w:val="auto"/>
          <w:sz w:val="24"/>
          <w:szCs w:val="24"/>
          <w:highlight w:val="none"/>
        </w:rPr>
        <w:t>编号为</w:t>
      </w:r>
      <w:r>
        <w:rPr>
          <w:rFonts w:hint="eastAsia" w:ascii="Times New Roman" w:hAnsi="Times New Roman" w:eastAsia="宋体" w:cs="Times New Roman"/>
          <w:color w:val="auto"/>
          <w:sz w:val="24"/>
          <w:szCs w:val="24"/>
          <w:highlight w:val="none"/>
          <w:lang w:val="en-US" w:eastAsia="zh-CN"/>
        </w:rPr>
        <w:t>91141121MA0K2KR61X001U</w:t>
      </w:r>
      <w:r>
        <w:rPr>
          <w:rFonts w:ascii="Times New Roman" w:hAnsi="Times New Roman"/>
          <w:color w:val="auto"/>
          <w:sz w:val="24"/>
          <w:szCs w:val="24"/>
          <w:highlight w:val="none"/>
        </w:rPr>
        <w:t>。</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（三）投资情况</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本工程总投资</w:t>
      </w:r>
      <w:r>
        <w:rPr>
          <w:rFonts w:hint="eastAsia" w:ascii="Times New Roman" w:hAnsi="Times New Roman"/>
          <w:color w:val="auto"/>
          <w:sz w:val="24"/>
          <w:szCs w:val="24"/>
          <w:highlight w:val="none"/>
          <w:lang w:val="en-US" w:eastAsia="zh-CN"/>
        </w:rPr>
        <w:t>12</w:t>
      </w:r>
      <w:r>
        <w:rPr>
          <w:rFonts w:hint="eastAsia" w:ascii="Times New Roman" w:hAnsi="Times New Roman"/>
          <w:color w:val="auto"/>
          <w:sz w:val="24"/>
          <w:szCs w:val="24"/>
          <w:highlight w:val="none"/>
        </w:rPr>
        <w:t>00</w:t>
      </w:r>
      <w:r>
        <w:rPr>
          <w:rFonts w:ascii="Times New Roman" w:hAnsi="Times New Roman"/>
          <w:color w:val="auto"/>
          <w:sz w:val="24"/>
          <w:szCs w:val="24"/>
          <w:highlight w:val="none"/>
        </w:rPr>
        <w:t>万元，环保投资约为</w:t>
      </w:r>
      <w:r>
        <w:rPr>
          <w:rFonts w:hint="eastAsia" w:ascii="Times New Roman" w:hAnsi="Times New Roman"/>
          <w:color w:val="auto"/>
          <w:sz w:val="24"/>
          <w:szCs w:val="24"/>
          <w:highlight w:val="none"/>
          <w:lang w:val="en-US" w:eastAsia="zh-CN"/>
        </w:rPr>
        <w:t>231.4</w:t>
      </w:r>
      <w:r>
        <w:rPr>
          <w:rFonts w:ascii="Times New Roman" w:hAnsi="Times New Roman"/>
          <w:color w:val="auto"/>
          <w:sz w:val="24"/>
          <w:szCs w:val="24"/>
          <w:highlight w:val="none"/>
        </w:rPr>
        <w:t>万元，占建设项目总投资的</w:t>
      </w:r>
      <w:r>
        <w:rPr>
          <w:rFonts w:hint="eastAsia" w:ascii="Times New Roman" w:hAnsi="Times New Roman"/>
          <w:color w:val="auto"/>
          <w:sz w:val="24"/>
          <w:szCs w:val="24"/>
          <w:highlight w:val="none"/>
          <w:lang w:val="en-US" w:eastAsia="zh-CN"/>
        </w:rPr>
        <w:t>19.28</w:t>
      </w:r>
      <w:r>
        <w:rPr>
          <w:rFonts w:ascii="Times New Roman" w:hAnsi="Times New Roman"/>
          <w:color w:val="auto"/>
          <w:sz w:val="24"/>
          <w:szCs w:val="24"/>
          <w:highlight w:val="none"/>
        </w:rPr>
        <w:t>%。</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（四）验收范围</w:t>
      </w:r>
    </w:p>
    <w:p>
      <w:pPr>
        <w:spacing w:line="440" w:lineRule="exact"/>
        <w:ind w:firstLine="480" w:firstLineChars="200"/>
        <w:rPr>
          <w:rFonts w:ascii="Times New Roman" w:hAnsi="Times New Roman"/>
          <w:color w:val="FF0000"/>
          <w:sz w:val="24"/>
          <w:szCs w:val="24"/>
          <w:highlight w:val="none"/>
        </w:rPr>
      </w:pPr>
      <w:r>
        <w:rPr>
          <w:rFonts w:ascii="Times New Roman" w:hAnsi="Times New Roman"/>
          <w:color w:val="auto"/>
          <w:sz w:val="24"/>
          <w:szCs w:val="24"/>
          <w:highlight w:val="none"/>
        </w:rPr>
        <w:t>本次竣工环保验收范围为</w:t>
      </w:r>
      <w:r>
        <w:rPr>
          <w:rFonts w:hint="eastAsia" w:ascii="Times New Roman" w:hAnsi="Times New Roman" w:eastAsia="宋体" w:cs="Times New Roman"/>
          <w:color w:val="auto"/>
          <w:sz w:val="24"/>
          <w:szCs w:val="24"/>
          <w:highlight w:val="none"/>
          <w:lang w:eastAsia="zh-CN"/>
        </w:rPr>
        <w:t>山西聚乾德保温材料有限公司</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3万吨岩棉制品</w:t>
      </w:r>
      <w:r>
        <w:rPr>
          <w:rFonts w:hint="eastAsia" w:ascii="Times New Roman" w:hAnsi="Times New Roman"/>
          <w:b w:val="0"/>
          <w:bCs w:val="0"/>
          <w:sz w:val="24"/>
          <w:szCs w:val="24"/>
          <w:highlight w:val="none"/>
          <w:lang w:val="en-US" w:eastAsia="zh-CN"/>
        </w:rPr>
        <w:t>其配套运行的环保设施及其他附属设施</w:t>
      </w:r>
      <w:r>
        <w:rPr>
          <w:rFonts w:ascii="Times New Roman" w:hAnsi="Times New Roman"/>
          <w:color w:val="FF0000"/>
          <w:sz w:val="24"/>
          <w:szCs w:val="24"/>
          <w:highlight w:val="none"/>
        </w:rPr>
        <w:t>。</w:t>
      </w:r>
    </w:p>
    <w:p>
      <w:pPr>
        <w:snapToGrid w:val="0"/>
        <w:spacing w:line="440" w:lineRule="exact"/>
        <w:rPr>
          <w:rFonts w:ascii="黑体" w:hAnsi="黑体" w:eastAsia="黑体"/>
          <w:bCs/>
          <w:color w:val="auto"/>
          <w:kern w:val="0"/>
          <w:sz w:val="24"/>
          <w:szCs w:val="24"/>
          <w:highlight w:val="none"/>
        </w:rPr>
      </w:pPr>
      <w:r>
        <w:rPr>
          <w:rFonts w:ascii="黑体" w:hAnsi="黑体" w:eastAsia="黑体"/>
          <w:bCs/>
          <w:color w:val="auto"/>
          <w:kern w:val="0"/>
          <w:sz w:val="24"/>
          <w:szCs w:val="24"/>
          <w:highlight w:val="none"/>
        </w:rPr>
        <w:t>二、工程变动情况</w:t>
      </w:r>
    </w:p>
    <w:p>
      <w:pPr>
        <w:spacing w:line="440" w:lineRule="exact"/>
        <w:ind w:firstLine="480" w:firstLineChars="200"/>
        <w:rPr>
          <w:rFonts w:ascii="Times New Roman" w:hAnsi="Times New Roman"/>
          <w:color w:val="FF0000"/>
          <w:sz w:val="24"/>
          <w:szCs w:val="24"/>
          <w:highlight w:val="none"/>
        </w:rPr>
      </w:pPr>
      <w:r>
        <w:rPr>
          <w:rFonts w:hint="eastAsia" w:ascii="Times New Roman" w:hAnsi="Times New Roman"/>
          <w:color w:val="auto"/>
          <w:sz w:val="24"/>
          <w:szCs w:val="24"/>
          <w:highlight w:val="none"/>
        </w:rPr>
        <w:t>根据</w:t>
      </w:r>
      <w:r>
        <w:rPr>
          <w:rFonts w:ascii="Times New Roman" w:hAnsi="Times New Roman"/>
          <w:color w:val="auto"/>
          <w:sz w:val="24"/>
          <w:szCs w:val="24"/>
          <w:highlight w:val="none"/>
        </w:rPr>
        <w:t>现场调查，企业实际建设情况与环评及批复要求内容相比，本项目性质、地点、生产工艺</w:t>
      </w:r>
      <w:r>
        <w:rPr>
          <w:rFonts w:hint="eastAsia" w:ascii="Times New Roman" w:hAnsi="Times New Roman"/>
          <w:color w:val="auto"/>
          <w:sz w:val="24"/>
          <w:szCs w:val="24"/>
          <w:highlight w:val="none"/>
        </w:rPr>
        <w:t>、环保设施</w:t>
      </w:r>
      <w:r>
        <w:rPr>
          <w:rFonts w:ascii="Times New Roman" w:hAnsi="Times New Roman"/>
          <w:color w:val="auto"/>
          <w:sz w:val="24"/>
          <w:szCs w:val="24"/>
          <w:highlight w:val="none"/>
        </w:rPr>
        <w:t>均未发生变化</w:t>
      </w:r>
      <w:r>
        <w:rPr>
          <w:rFonts w:hint="eastAsia" w:ascii="Times New Roman" w:hAnsi="Times New Roman"/>
          <w:color w:val="auto"/>
          <w:sz w:val="24"/>
          <w:szCs w:val="24"/>
          <w:highlight w:val="none"/>
        </w:rPr>
        <w:t>，具体变化如下表：</w:t>
      </w:r>
    </w:p>
    <w:tbl>
      <w:tblPr>
        <w:tblStyle w:val="11"/>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2"/>
        <w:gridCol w:w="590"/>
        <w:gridCol w:w="3218"/>
        <w:gridCol w:w="2359"/>
        <w:gridCol w:w="104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362"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序号</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变动</w:t>
            </w:r>
          </w:p>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环节</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环评阶段</w:t>
            </w:r>
          </w:p>
        </w:tc>
        <w:tc>
          <w:tcPr>
            <w:tcW w:w="2359"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验收阶段</w:t>
            </w:r>
          </w:p>
        </w:tc>
        <w:tc>
          <w:tcPr>
            <w:tcW w:w="1045"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变动说明</w:t>
            </w:r>
          </w:p>
        </w:tc>
        <w:tc>
          <w:tcPr>
            <w:tcW w:w="863"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62"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供水</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由大城南村自来水供给，能够满足项目供水需求</w:t>
            </w:r>
          </w:p>
        </w:tc>
        <w:tc>
          <w:tcPr>
            <w:tcW w:w="2359"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厂区自备水井</w:t>
            </w:r>
          </w:p>
        </w:tc>
        <w:tc>
          <w:tcPr>
            <w:tcW w:w="1045"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满足供水需求</w:t>
            </w:r>
          </w:p>
        </w:tc>
        <w:tc>
          <w:tcPr>
            <w:tcW w:w="863"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集棉</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每条生产线设两座集棉室，集棉室在不影响生产的情况下尽量封闭，集棉废气经“岩棉板滤料过滤+烟道喷淋装置”处理，废气和</w:t>
            </w:r>
            <w:r>
              <w:rPr>
                <w:rFonts w:hint="eastAsia" w:ascii="Times New Roman" w:hAnsi="Times New Roman" w:eastAsia="宋体" w:cs="Times New Roman"/>
                <w:color w:val="auto"/>
                <w:kern w:val="2"/>
                <w:sz w:val="21"/>
                <w:szCs w:val="21"/>
                <w:highlight w:val="none"/>
                <w:lang w:val="en-US" w:eastAsia="zh-CN" w:bidi="ar-SA"/>
              </w:rPr>
              <w:t>固化</w:t>
            </w:r>
            <w:r>
              <w:rPr>
                <w:rFonts w:hint="default" w:ascii="Times New Roman" w:hAnsi="Times New Roman" w:eastAsia="宋体" w:cs="Times New Roman"/>
                <w:color w:val="auto"/>
                <w:kern w:val="2"/>
                <w:sz w:val="21"/>
                <w:szCs w:val="21"/>
                <w:highlight w:val="none"/>
                <w:lang w:val="en-US" w:eastAsia="zh-CN" w:bidi="ar-SA"/>
              </w:rPr>
              <w:t>废气通过1根16m高排气筒排放</w:t>
            </w:r>
          </w:p>
        </w:tc>
        <w:tc>
          <w:tcPr>
            <w:tcW w:w="2359" w:type="dxa"/>
            <w:vMerge w:val="restart"/>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设1座封闭式集棉室，</w:t>
            </w:r>
            <w:r>
              <w:rPr>
                <w:rFonts w:hint="default" w:ascii="Times New Roman" w:hAnsi="Times New Roman" w:eastAsia="宋体" w:cs="Times New Roman"/>
                <w:color w:val="auto"/>
                <w:kern w:val="2"/>
                <w:sz w:val="21"/>
                <w:szCs w:val="21"/>
                <w:highlight w:val="none"/>
                <w:lang w:val="en-US" w:eastAsia="zh-CN" w:bidi="ar-SA"/>
              </w:rPr>
              <w:t>一座固化炉，集棉</w:t>
            </w:r>
            <w:r>
              <w:rPr>
                <w:rFonts w:hint="eastAsia" w:ascii="Times New Roman" w:hAnsi="Times New Roman" w:eastAsia="宋体" w:cs="Times New Roman"/>
                <w:color w:val="auto"/>
                <w:kern w:val="2"/>
                <w:sz w:val="21"/>
                <w:szCs w:val="21"/>
                <w:highlight w:val="none"/>
                <w:lang w:val="en-US" w:eastAsia="zh-CN" w:bidi="ar-SA"/>
              </w:rPr>
              <w:t>和固化</w:t>
            </w:r>
            <w:r>
              <w:rPr>
                <w:rFonts w:hint="default" w:ascii="Times New Roman" w:hAnsi="Times New Roman" w:eastAsia="宋体" w:cs="Times New Roman"/>
                <w:color w:val="auto"/>
                <w:kern w:val="2"/>
                <w:sz w:val="21"/>
                <w:szCs w:val="21"/>
                <w:highlight w:val="none"/>
                <w:lang w:val="en-US" w:eastAsia="zh-CN" w:bidi="ar-SA"/>
              </w:rPr>
              <w:t>废气经“岩棉板滤料过滤+烟道喷淋装置”处理，通过1根16m高排气筒排放</w:t>
            </w:r>
            <w:r>
              <w:rPr>
                <w:rFonts w:hint="eastAsia" w:ascii="Times New Roman" w:hAnsi="Times New Roman" w:eastAsia="宋体" w:cs="Times New Roman"/>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1045" w:type="dxa"/>
            <w:vMerge w:val="restart"/>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集中排放，处理设施满足环保要求</w:t>
            </w:r>
          </w:p>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p>
        </w:tc>
        <w:tc>
          <w:tcPr>
            <w:tcW w:w="863" w:type="dxa"/>
            <w:vMerge w:val="restart"/>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固化</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每条生产线设一座固化炉，固化炉燃用甲醇，烟气经岩棉板滤料过滤层+烟道喷淋装置处置，废气和集棉废气通过1根16m高的排气筒排放</w:t>
            </w:r>
          </w:p>
        </w:tc>
        <w:tc>
          <w:tcPr>
            <w:tcW w:w="23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FF0000"/>
                <w:sz w:val="21"/>
                <w:szCs w:val="21"/>
                <w:highlight w:val="none"/>
                <w:lang w:val="en-US" w:eastAsia="zh-CN"/>
              </w:rPr>
            </w:pPr>
          </w:p>
        </w:tc>
        <w:tc>
          <w:tcPr>
            <w:tcW w:w="10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FF0000"/>
                <w:sz w:val="21"/>
                <w:szCs w:val="21"/>
                <w:highlight w:val="none"/>
                <w:lang w:val="en-US" w:eastAsia="zh-CN"/>
              </w:rPr>
            </w:pPr>
          </w:p>
        </w:tc>
        <w:tc>
          <w:tcPr>
            <w:tcW w:w="8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切割</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在切割工序（纵切和横切）上方设置集气罩，废气送至1台脉冲式布袋除尘器，处理后和冷却废气一起通过1根15m高排气筒排放</w:t>
            </w:r>
          </w:p>
        </w:tc>
        <w:tc>
          <w:tcPr>
            <w:tcW w:w="2359" w:type="dxa"/>
            <w:vMerge w:val="restart"/>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在切割工序上方设置集气罩</w:t>
            </w:r>
            <w:r>
              <w:rPr>
                <w:rFonts w:hint="eastAsia" w:ascii="Times New Roman" w:hAnsi="Times New Roman" w:eastAsia="宋体" w:cs="Times New Roman"/>
                <w:color w:val="auto"/>
                <w:kern w:val="2"/>
                <w:sz w:val="21"/>
                <w:szCs w:val="21"/>
                <w:highlight w:val="none"/>
                <w:lang w:val="en-US" w:eastAsia="zh-CN" w:bidi="ar-SA"/>
              </w:rPr>
              <w:t>，配备1台布袋除尘器处理，</w:t>
            </w:r>
            <w:r>
              <w:rPr>
                <w:rFonts w:hint="default" w:ascii="Times New Roman" w:hAnsi="Times New Roman" w:eastAsia="宋体" w:cs="Times New Roman"/>
                <w:color w:val="auto"/>
                <w:kern w:val="2"/>
                <w:sz w:val="21"/>
                <w:szCs w:val="21"/>
                <w:highlight w:val="none"/>
                <w:lang w:val="en-US" w:eastAsia="zh-CN" w:bidi="ar-SA"/>
              </w:rPr>
              <w:t>冷却工序在密闭冷却室中完成，冷却室顶部设置</w:t>
            </w:r>
            <w:r>
              <w:rPr>
                <w:rFonts w:hint="eastAsia" w:ascii="Times New Roman" w:hAnsi="Times New Roman" w:eastAsia="宋体" w:cs="Times New Roman"/>
                <w:color w:val="auto"/>
                <w:kern w:val="2"/>
                <w:sz w:val="21"/>
                <w:szCs w:val="21"/>
                <w:highlight w:val="none"/>
                <w:lang w:val="en-US" w:eastAsia="zh-CN" w:bidi="ar-SA"/>
              </w:rPr>
              <w:t>集气</w:t>
            </w:r>
            <w:r>
              <w:rPr>
                <w:rFonts w:hint="default" w:ascii="Times New Roman" w:hAnsi="Times New Roman" w:eastAsia="宋体" w:cs="Times New Roman"/>
                <w:color w:val="auto"/>
                <w:kern w:val="2"/>
                <w:sz w:val="21"/>
                <w:szCs w:val="21"/>
                <w:highlight w:val="none"/>
                <w:lang w:val="en-US" w:eastAsia="zh-CN" w:bidi="ar-SA"/>
              </w:rPr>
              <w:t>管道；</w:t>
            </w:r>
            <w:r>
              <w:rPr>
                <w:rFonts w:hint="eastAsia" w:ascii="Times New Roman" w:hAnsi="Times New Roman" w:eastAsia="宋体" w:cs="Times New Roman"/>
                <w:color w:val="auto"/>
                <w:kern w:val="2"/>
                <w:sz w:val="21"/>
                <w:szCs w:val="21"/>
                <w:highlight w:val="none"/>
                <w:lang w:val="en-US" w:eastAsia="zh-CN" w:bidi="ar-SA"/>
              </w:rPr>
              <w:t>与切割共用</w:t>
            </w:r>
            <w:r>
              <w:rPr>
                <w:rFonts w:hint="default" w:ascii="Times New Roman" w:hAnsi="Times New Roman" w:eastAsia="宋体" w:cs="Times New Roman"/>
                <w:color w:val="auto"/>
                <w:kern w:val="2"/>
                <w:sz w:val="21"/>
                <w:szCs w:val="21"/>
                <w:highlight w:val="none"/>
                <w:lang w:val="en-US" w:eastAsia="zh-CN" w:bidi="ar-SA"/>
              </w:rPr>
              <w:t>布袋除尘器</w:t>
            </w:r>
            <w:r>
              <w:rPr>
                <w:rFonts w:hint="eastAsia" w:ascii="Times New Roman" w:hAnsi="Times New Roman" w:eastAsia="宋体" w:cs="Times New Roman"/>
                <w:color w:val="auto"/>
                <w:kern w:val="2"/>
                <w:sz w:val="21"/>
                <w:szCs w:val="21"/>
                <w:highlight w:val="none"/>
                <w:lang w:val="en-US" w:eastAsia="zh-CN" w:bidi="ar-SA"/>
              </w:rPr>
              <w:t>处理，通过</w:t>
            </w:r>
            <w:r>
              <w:rPr>
                <w:rFonts w:hint="default" w:ascii="Times New Roman" w:hAnsi="Times New Roman" w:eastAsia="宋体" w:cs="Times New Roman"/>
                <w:color w:val="auto"/>
                <w:kern w:val="2"/>
                <w:sz w:val="21"/>
                <w:szCs w:val="21"/>
                <w:highlight w:val="none"/>
                <w:lang w:val="en-US" w:eastAsia="zh-CN" w:bidi="ar-SA"/>
              </w:rPr>
              <w:t>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r>
              <w:rPr>
                <w:rFonts w:hint="eastAsia" w:ascii="Times New Roman" w:hAnsi="Times New Roman" w:eastAsia="宋体" w:cs="Times New Roman"/>
                <w:color w:val="auto"/>
                <w:kern w:val="2"/>
                <w:sz w:val="21"/>
                <w:szCs w:val="21"/>
                <w:highlight w:val="none"/>
                <w:lang w:val="en-US" w:eastAsia="zh-CN" w:bidi="ar-SA"/>
              </w:rPr>
              <w:t>。</w:t>
            </w:r>
          </w:p>
        </w:tc>
        <w:tc>
          <w:tcPr>
            <w:tcW w:w="1045" w:type="dxa"/>
            <w:vMerge w:val="restart"/>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集中排放，处理设施满足环保要求</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FF0000"/>
                <w:sz w:val="21"/>
                <w:szCs w:val="21"/>
                <w:highlight w:val="none"/>
                <w:lang w:val="en-US" w:eastAsia="zh-CN"/>
              </w:rPr>
            </w:pPr>
          </w:p>
        </w:tc>
        <w:tc>
          <w:tcPr>
            <w:tcW w:w="8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color w:val="FF0000"/>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lang w:val="en-US" w:eastAsia="zh-CN" w:bidi="ar-SA"/>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590"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冷却</w:t>
            </w:r>
          </w:p>
        </w:tc>
        <w:tc>
          <w:tcPr>
            <w:tcW w:w="3218" w:type="dxa"/>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冷却工序（风冷）在密闭冷却室中完成，在冷却室顶部设置</w:t>
            </w:r>
            <w:r>
              <w:rPr>
                <w:rFonts w:hint="eastAsia" w:ascii="Times New Roman" w:hAnsi="Times New Roman" w:eastAsia="宋体" w:cs="Times New Roman"/>
                <w:color w:val="auto"/>
                <w:kern w:val="2"/>
                <w:sz w:val="21"/>
                <w:szCs w:val="21"/>
                <w:highlight w:val="none"/>
                <w:lang w:val="en-US" w:eastAsia="zh-CN" w:bidi="ar-SA"/>
              </w:rPr>
              <w:t>集气</w:t>
            </w:r>
            <w:r>
              <w:rPr>
                <w:rFonts w:hint="default" w:ascii="Times New Roman" w:hAnsi="Times New Roman" w:eastAsia="宋体" w:cs="Times New Roman"/>
                <w:color w:val="auto"/>
                <w:kern w:val="2"/>
                <w:sz w:val="21"/>
                <w:szCs w:val="21"/>
                <w:highlight w:val="none"/>
                <w:lang w:val="en-US" w:eastAsia="zh-CN" w:bidi="ar-SA"/>
              </w:rPr>
              <w:t>管道；废气送至1台脉冲式布袋除尘器器处理，经处理后和切割包装废气一起通过1根15m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p>
        </w:tc>
        <w:tc>
          <w:tcPr>
            <w:tcW w:w="235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FF0000"/>
                <w:sz w:val="21"/>
                <w:szCs w:val="21"/>
                <w:highlight w:val="none"/>
                <w:lang w:val="en-US" w:eastAsia="zh-CN"/>
              </w:rPr>
            </w:pPr>
          </w:p>
        </w:tc>
        <w:tc>
          <w:tcPr>
            <w:tcW w:w="10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bCs/>
                <w:color w:val="FF0000"/>
                <w:sz w:val="21"/>
                <w:szCs w:val="21"/>
                <w:highlight w:val="none"/>
                <w:lang w:val="en-US" w:eastAsia="zh-CN"/>
              </w:rPr>
            </w:pPr>
          </w:p>
        </w:tc>
        <w:tc>
          <w:tcPr>
            <w:tcW w:w="8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宋体" w:cs="Times New Roman"/>
                <w:color w:val="FF0000"/>
                <w:sz w:val="21"/>
                <w:szCs w:val="21"/>
                <w:highlight w:val="none"/>
                <w:vertAlign w:val="baseline"/>
                <w:lang w:val="en-US" w:eastAsia="zh-CN"/>
              </w:rPr>
            </w:pPr>
          </w:p>
        </w:tc>
      </w:tr>
    </w:tbl>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lang w:val="zu-ZA"/>
        </w:rPr>
        <w:t>根据中华人民共和国环境保护办公厅环办环评函[2020]688号文《污染影响类建设项目重大变动清单（试行）的通知》，</w:t>
      </w:r>
      <w:r>
        <w:rPr>
          <w:rFonts w:hint="eastAsia" w:ascii="Times New Roman" w:hAnsi="Times New Roman"/>
          <w:sz w:val="24"/>
          <w:szCs w:val="24"/>
          <w:highlight w:val="none"/>
          <w:lang w:val="zu-ZA"/>
        </w:rPr>
        <w:t>本项目</w:t>
      </w:r>
      <w:r>
        <w:rPr>
          <w:rFonts w:ascii="Times New Roman" w:hAnsi="Times New Roman"/>
          <w:sz w:val="24"/>
          <w:szCs w:val="24"/>
          <w:highlight w:val="none"/>
          <w:lang w:val="zu-ZA"/>
        </w:rPr>
        <w:t>不属于重大变更</w:t>
      </w:r>
      <w:r>
        <w:rPr>
          <w:rFonts w:ascii="Times New Roman" w:hAnsi="Times New Roman"/>
          <w:sz w:val="24"/>
          <w:szCs w:val="24"/>
          <w:highlight w:val="none"/>
        </w:rPr>
        <w:t>。</w:t>
      </w:r>
    </w:p>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三、环境保护设施建设情况</w:t>
      </w:r>
    </w:p>
    <w:p>
      <w:pPr>
        <w:spacing w:line="440" w:lineRule="exact"/>
        <w:ind w:firstLine="480" w:firstLineChars="200"/>
        <w:rPr>
          <w:rFonts w:hint="eastAsia"/>
          <w:highlight w:val="none"/>
        </w:rPr>
      </w:pPr>
      <w:r>
        <w:rPr>
          <w:rFonts w:ascii="Times New Roman" w:hAnsi="Times New Roman"/>
          <w:sz w:val="24"/>
          <w:szCs w:val="24"/>
          <w:highlight w:val="none"/>
        </w:rPr>
        <w:t>环评要求及落实情况见表3，环评批复要求及落实情况见表4。</w:t>
      </w:r>
    </w:p>
    <w:p>
      <w:pPr>
        <w:pStyle w:val="13"/>
        <w:spacing w:line="440" w:lineRule="exact"/>
        <w:jc w:val="center"/>
        <w:rPr>
          <w:rFonts w:ascii="Times New Roman" w:hAnsi="Times New Roman" w:cs="Times New Roman"/>
          <w:b/>
          <w:color w:val="auto"/>
          <w:sz w:val="21"/>
          <w:szCs w:val="21"/>
          <w:highlight w:val="none"/>
        </w:rPr>
      </w:pPr>
      <w:r>
        <w:rPr>
          <w:rFonts w:ascii="Times New Roman" w:hAnsi="Times New Roman" w:cs="Times New Roman"/>
          <w:b/>
          <w:bCs/>
          <w:color w:val="auto"/>
          <w:kern w:val="2"/>
          <w:sz w:val="21"/>
          <w:szCs w:val="21"/>
          <w:highlight w:val="none"/>
        </w:rPr>
        <w:t>表3</w:t>
      </w:r>
      <w:r>
        <w:rPr>
          <w:rFonts w:ascii="Times New Roman" w:hAnsi="Times New Roman" w:cs="Times New Roman"/>
          <w:color w:val="auto"/>
          <w:kern w:val="2"/>
          <w:sz w:val="21"/>
          <w:szCs w:val="21"/>
          <w:highlight w:val="none"/>
        </w:rPr>
        <w:t xml:space="preserve">  </w:t>
      </w:r>
      <w:r>
        <w:rPr>
          <w:rFonts w:ascii="Times New Roman" w:hAnsi="Times New Roman" w:cs="Times New Roman"/>
          <w:b/>
          <w:color w:val="auto"/>
          <w:sz w:val="21"/>
          <w:szCs w:val="21"/>
          <w:highlight w:val="none"/>
        </w:rPr>
        <w:t>环评对本工程的环保要求及完成情况</w:t>
      </w:r>
    </w:p>
    <w:tbl>
      <w:tblPr>
        <w:tblStyle w:val="10"/>
        <w:tblW w:w="87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78"/>
        <w:gridCol w:w="1194"/>
        <w:gridCol w:w="3575"/>
        <w:gridCol w:w="3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3"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类型</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排放源</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要求措施</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大气污染物</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原料堆放及装卸</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原料库拟采用全封闭彩钢结构</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地</w:t>
            </w:r>
            <w:r>
              <w:rPr>
                <w:rFonts w:hint="default" w:ascii="Times New Roman" w:hAnsi="Times New Roman" w:eastAsia="宋体" w:cs="Times New Roman"/>
                <w:color w:val="auto"/>
                <w:highlight w:val="none"/>
                <w:lang w:eastAsia="zh-CN"/>
              </w:rPr>
              <w:t>面</w:t>
            </w:r>
            <w:r>
              <w:rPr>
                <w:rFonts w:hint="default" w:ascii="Times New Roman" w:hAnsi="Times New Roman" w:eastAsia="宋体" w:cs="Times New Roman"/>
                <w:color w:val="auto"/>
                <w:highlight w:val="none"/>
              </w:rPr>
              <w:t>硬化处理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减小卸料高差</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料库采用彩钢结构，地面硬化处理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161"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冲天炉</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每座冲天炉采用一套燃烧室+换热系统+ SCR脱硝系统+脉冲式布袋除尘系统+石灰石</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石膏湿法脱硫塔对冲天炉废气进行处理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经处理后的废气通过1根20</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rPr>
              <w:t>高的排气筒排放</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冲天炉采用一套燃烧室+换热系统+SCR脱硝系统+脉冲式布袋除尘系统+石灰石-石膏湿法</w:t>
            </w:r>
            <w:r>
              <w:rPr>
                <w:rFonts w:hint="eastAsia" w:ascii="Times New Roman" w:hAnsi="Times New Roman" w:eastAsia="宋体" w:cs="Times New Roman"/>
                <w:color w:val="auto"/>
                <w:kern w:val="2"/>
                <w:sz w:val="21"/>
                <w:szCs w:val="21"/>
                <w:highlight w:val="none"/>
                <w:lang w:val="en-US" w:eastAsia="zh-CN" w:bidi="ar-SA"/>
              </w:rPr>
              <w:t>脱硫</w:t>
            </w:r>
            <w:r>
              <w:rPr>
                <w:rFonts w:hint="default" w:ascii="Times New Roman" w:hAnsi="Times New Roman" w:eastAsia="宋体" w:cs="Times New Roman"/>
                <w:color w:val="auto"/>
                <w:kern w:val="2"/>
                <w:sz w:val="21"/>
                <w:szCs w:val="21"/>
                <w:highlight w:val="none"/>
                <w:lang w:val="en-US" w:eastAsia="zh-CN" w:bidi="ar-SA"/>
              </w:rPr>
              <w:t>塔</w:t>
            </w:r>
            <w:r>
              <w:rPr>
                <w:rFonts w:hint="default" w:ascii="Times New Roman" w:hAnsi="Times New Roman" w:eastAsia="宋体" w:cs="Times New Roman"/>
                <w:color w:val="auto"/>
                <w:kern w:val="2"/>
                <w:sz w:val="21"/>
                <w:szCs w:val="21"/>
                <w:highlight w:val="none"/>
                <w:lang w:val="en-US" w:eastAsia="zh-CN" w:bidi="ar-SA"/>
              </w:rPr>
              <w:t>对冲天炉废气进行处理，经处理后的废气通过1根20m高的排气筒排放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03"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集棉</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每条生产线设两座集棉室</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集棉室在不影响生产的情况下尽量封闭</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集棉废气经“岩棉板滤料过滤层+烟道喷淋装置”处理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废气和固化废气通过一根16</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rPr>
              <w:t>高的排气</w:t>
            </w:r>
            <w:r>
              <w:rPr>
                <w:rFonts w:hint="default" w:ascii="Times New Roman" w:hAnsi="Times New Roman" w:eastAsia="宋体" w:cs="Times New Roman"/>
                <w:color w:val="auto"/>
                <w:highlight w:val="none"/>
                <w:lang w:eastAsia="zh-CN"/>
              </w:rPr>
              <w:t>筒</w:t>
            </w:r>
            <w:r>
              <w:rPr>
                <w:rFonts w:hint="default" w:ascii="Times New Roman" w:hAnsi="Times New Roman" w:eastAsia="宋体" w:cs="Times New Roman"/>
                <w:color w:val="auto"/>
                <w:highlight w:val="none"/>
              </w:rPr>
              <w:t>排放</w:t>
            </w:r>
          </w:p>
        </w:tc>
        <w:tc>
          <w:tcPr>
            <w:tcW w:w="31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kern w:val="2"/>
                <w:sz w:val="21"/>
                <w:szCs w:val="21"/>
                <w:highlight w:val="none"/>
                <w:lang w:val="en-US" w:eastAsia="zh-CN" w:bidi="ar-SA"/>
              </w:rPr>
              <w:t>设1座封闭式集棉室，</w:t>
            </w:r>
            <w:r>
              <w:rPr>
                <w:rFonts w:hint="default" w:ascii="Times New Roman" w:hAnsi="Times New Roman" w:eastAsia="宋体" w:cs="Times New Roman"/>
                <w:color w:val="auto"/>
                <w:kern w:val="2"/>
                <w:sz w:val="21"/>
                <w:szCs w:val="21"/>
                <w:highlight w:val="none"/>
                <w:lang w:val="en-US" w:eastAsia="zh-CN" w:bidi="ar-SA"/>
              </w:rPr>
              <w:t>一座固化炉，集棉</w:t>
            </w:r>
            <w:r>
              <w:rPr>
                <w:rFonts w:hint="eastAsia" w:ascii="Times New Roman" w:hAnsi="Times New Roman" w:eastAsia="宋体" w:cs="Times New Roman"/>
                <w:color w:val="auto"/>
                <w:kern w:val="2"/>
                <w:sz w:val="21"/>
                <w:szCs w:val="21"/>
                <w:highlight w:val="none"/>
                <w:lang w:val="en-US" w:eastAsia="zh-CN" w:bidi="ar-SA"/>
              </w:rPr>
              <w:t>和固化</w:t>
            </w:r>
            <w:r>
              <w:rPr>
                <w:rFonts w:hint="default" w:ascii="Times New Roman" w:hAnsi="Times New Roman" w:eastAsia="宋体" w:cs="Times New Roman"/>
                <w:color w:val="auto"/>
                <w:kern w:val="2"/>
                <w:sz w:val="21"/>
                <w:szCs w:val="21"/>
                <w:highlight w:val="none"/>
                <w:lang w:val="en-US" w:eastAsia="zh-CN" w:bidi="ar-SA"/>
              </w:rPr>
              <w:t>废气经“岩棉板滤料过滤+烟道喷淋装置”处理，通过1根16m高排气筒排放</w:t>
            </w:r>
            <w:r>
              <w:rPr>
                <w:rFonts w:hint="eastAsia" w:ascii="Times New Roman" w:hAnsi="Times New Roman" w:eastAsia="宋体" w:cs="Times New Roman"/>
                <w:color w:val="auto"/>
                <w:kern w:val="2"/>
                <w:sz w:val="21"/>
                <w:szCs w:val="21"/>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4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固化</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每条生产线设一座固化炉</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固化炉燃用甲醇</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烟气经岩棉板滤料过滤层+烟道喷淋装置处置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废气和集棉废气通过一根16</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rPr>
              <w:t>高的排气筒排放</w:t>
            </w:r>
          </w:p>
        </w:tc>
        <w:tc>
          <w:tcPr>
            <w:tcW w:w="314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4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切割</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在切割工序</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纵切和横切</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上方设置集气罩</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废气送至1台脉冲式布袋除尘器处理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经处理后和冷却废气一起通过1根15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rPr>
              <w:t>高的排气筒排放</w:t>
            </w:r>
          </w:p>
        </w:tc>
        <w:tc>
          <w:tcPr>
            <w:tcW w:w="31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eastAsia" w:ascii="Times New Roman" w:hAnsi="Times New Roman" w:eastAsia="宋体" w:cs="Times New Roman"/>
                <w:color w:val="auto"/>
                <w:kern w:val="2"/>
                <w:sz w:val="21"/>
                <w:szCs w:val="21"/>
                <w:highlight w:val="none"/>
                <w:lang w:val="en-US" w:eastAsia="zh-CN" w:bidi="ar-SA"/>
              </w:rPr>
              <w:t>冷却</w:t>
            </w:r>
            <w:r>
              <w:rPr>
                <w:rFonts w:hint="default" w:ascii="Times New Roman" w:hAnsi="Times New Roman" w:eastAsia="宋体" w:cs="Times New Roman"/>
                <w:color w:val="auto"/>
                <w:kern w:val="2"/>
                <w:sz w:val="21"/>
                <w:szCs w:val="21"/>
                <w:highlight w:val="none"/>
                <w:lang w:val="en-US" w:eastAsia="zh-CN" w:bidi="ar-SA"/>
              </w:rPr>
              <w:t>工序上方设置集气罩，</w:t>
            </w:r>
            <w:r>
              <w:rPr>
                <w:rFonts w:hint="eastAsia" w:ascii="Times New Roman" w:hAnsi="Times New Roman" w:eastAsia="宋体" w:cs="Times New Roman"/>
                <w:color w:val="auto"/>
                <w:kern w:val="2"/>
                <w:sz w:val="21"/>
                <w:szCs w:val="21"/>
                <w:highlight w:val="none"/>
                <w:lang w:val="en-US" w:eastAsia="zh-CN" w:bidi="ar-SA"/>
              </w:rPr>
              <w:t>配备</w:t>
            </w:r>
            <w:r>
              <w:rPr>
                <w:rFonts w:hint="default" w:ascii="Times New Roman" w:hAnsi="Times New Roman" w:eastAsia="宋体" w:cs="Times New Roman"/>
                <w:color w:val="auto"/>
                <w:kern w:val="2"/>
                <w:sz w:val="21"/>
                <w:szCs w:val="21"/>
                <w:highlight w:val="none"/>
                <w:lang w:val="en-US" w:eastAsia="zh-CN" w:bidi="ar-SA"/>
              </w:rPr>
              <w:t>1台脉冲式布袋除尘器</w:t>
            </w:r>
            <w:r>
              <w:rPr>
                <w:rFonts w:hint="eastAsia" w:ascii="Times New Roman" w:hAnsi="Times New Roman" w:eastAsia="宋体" w:cs="Times New Roman"/>
                <w:color w:val="auto"/>
                <w:kern w:val="2"/>
                <w:sz w:val="21"/>
                <w:szCs w:val="21"/>
                <w:highlight w:val="none"/>
                <w:lang w:val="en-US" w:eastAsia="zh-CN" w:bidi="ar-SA"/>
              </w:rPr>
              <w:t>管道连接密闭岩棉板过滤室；</w:t>
            </w:r>
            <w:r>
              <w:rPr>
                <w:rFonts w:hint="default" w:ascii="Times New Roman" w:hAnsi="Times New Roman" w:eastAsia="宋体" w:cs="Times New Roman"/>
                <w:color w:val="auto"/>
                <w:kern w:val="2"/>
                <w:sz w:val="21"/>
                <w:szCs w:val="21"/>
                <w:highlight w:val="none"/>
                <w:lang w:val="en-US" w:eastAsia="zh-CN" w:bidi="ar-SA"/>
              </w:rPr>
              <w:t>在切割工序上方设置集气罩，</w:t>
            </w:r>
            <w:r>
              <w:rPr>
                <w:rFonts w:hint="eastAsia" w:ascii="Times New Roman" w:hAnsi="Times New Roman" w:eastAsia="宋体" w:cs="Times New Roman"/>
                <w:color w:val="auto"/>
                <w:kern w:val="2"/>
                <w:sz w:val="21"/>
                <w:szCs w:val="21"/>
                <w:highlight w:val="none"/>
                <w:lang w:val="en-US" w:eastAsia="zh-CN" w:bidi="ar-SA"/>
              </w:rPr>
              <w:t>通过</w:t>
            </w:r>
            <w:r>
              <w:rPr>
                <w:rFonts w:hint="default" w:ascii="Times New Roman" w:hAnsi="Times New Roman" w:eastAsia="宋体" w:cs="Times New Roman"/>
                <w:color w:val="auto"/>
                <w:kern w:val="2"/>
                <w:sz w:val="21"/>
                <w:szCs w:val="21"/>
                <w:highlight w:val="none"/>
                <w:lang w:val="en-US" w:eastAsia="zh-CN" w:bidi="ar-SA"/>
              </w:rPr>
              <w:t>密闭</w:t>
            </w:r>
            <w:r>
              <w:rPr>
                <w:rFonts w:hint="eastAsia" w:ascii="Times New Roman" w:hAnsi="Times New Roman" w:eastAsia="宋体" w:cs="Times New Roman"/>
                <w:color w:val="auto"/>
                <w:kern w:val="2"/>
                <w:sz w:val="21"/>
                <w:szCs w:val="21"/>
                <w:highlight w:val="none"/>
                <w:lang w:val="en-US" w:eastAsia="zh-CN" w:bidi="ar-SA"/>
              </w:rPr>
              <w:t>岩棉板过滤</w:t>
            </w:r>
            <w:r>
              <w:rPr>
                <w:rFonts w:hint="default" w:ascii="Times New Roman" w:hAnsi="Times New Roman" w:eastAsia="宋体" w:cs="Times New Roman"/>
                <w:color w:val="auto"/>
                <w:kern w:val="2"/>
                <w:sz w:val="21"/>
                <w:szCs w:val="21"/>
                <w:highlight w:val="none"/>
                <w:lang w:val="en-US" w:eastAsia="zh-CN" w:bidi="ar-SA"/>
              </w:rPr>
              <w:t>室，</w:t>
            </w:r>
            <w:r>
              <w:rPr>
                <w:rFonts w:hint="eastAsia" w:ascii="Times New Roman" w:hAnsi="Times New Roman" w:eastAsia="宋体" w:cs="Times New Roman"/>
                <w:color w:val="auto"/>
                <w:kern w:val="2"/>
                <w:sz w:val="21"/>
                <w:szCs w:val="21"/>
                <w:highlight w:val="none"/>
                <w:lang w:val="en-US" w:eastAsia="zh-CN" w:bidi="ar-SA"/>
              </w:rPr>
              <w:t>切割冷却共用</w:t>
            </w:r>
            <w:r>
              <w:rPr>
                <w:rFonts w:hint="default" w:ascii="Times New Roman" w:hAnsi="Times New Roman" w:eastAsia="宋体" w:cs="Times New Roman"/>
                <w:color w:val="auto"/>
                <w:kern w:val="2"/>
                <w:sz w:val="21"/>
                <w:szCs w:val="21"/>
                <w:highlight w:val="none"/>
                <w:lang w:val="en-US" w:eastAsia="zh-CN" w:bidi="ar-SA"/>
              </w:rPr>
              <w:t>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r>
              <w:rPr>
                <w:rFonts w:hint="eastAsia" w:ascii="Times New Roman" w:hAnsi="Times New Roman" w:eastAsia="宋体" w:cs="Times New Roman"/>
                <w:color w:val="auto"/>
                <w:kern w:val="2"/>
                <w:sz w:val="21"/>
                <w:szCs w:val="21"/>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03"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冷却</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冷却工序</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风冷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在密闭冷却室中完成</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在冷却室顶部设置集气管道</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废气送至1台脉冲式布袋除尘器处理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经处理后和切割包装废气一起通过1根15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rPr>
              <w:t>高的排气筒排放</w:t>
            </w:r>
          </w:p>
        </w:tc>
        <w:tc>
          <w:tcPr>
            <w:tcW w:w="314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4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物料输送</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采用全封闭输送机</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并对地面进行硬化处理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生产线直线布置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减少跌落粉尘的产生</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定期对生产车间地面进行洒水降尘</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全封闭输送机，并对地面进行硬化处理；定期对生产车间地面进行洒水降尘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成品堆放及装卸</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成品库拟采用全封闭彩钢结构</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地面硬化处理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减小装料高差</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成品库采用全封闭彩钢结构，地面硬化处理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03"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物料运输</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对厂区与厂外道路间的运输道路进行硬化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对运输道路进行定期清扫和洒水降尘</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运输道路两旁合理种植树木</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在厂区大门北侧设置一座洗车平台</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运输车辆进出厂区前对轮胎进行清洗</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对厂区道路硬化，对运输道路进行定期洒水降尘，运输道路两旁种植树木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水污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染物</w:t>
            </w:r>
          </w:p>
        </w:tc>
        <w:tc>
          <w:tcPr>
            <w:tcW w:w="11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冲天炉冷却废水</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冲天炉冷却废水循环使用</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不外排</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冲天炉冷却废水循环使用</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161"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烟道喷淋废水</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在烟道喷淋废水出口处设置两个2</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rPr>
              <w:t>的沉淀池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在一级沉淀池中加入氨水对废水中的甲醛及酚类进行中和处理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经中和处理后的废水进入二级沉淀池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经沉淀处理后回用于酚醛树脂配置用水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不外排</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烟道喷淋出口处设置两个2m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的沉淀池，在一级沉淀池中加氨水对废水中的甲醛和酚类进行处理中和后进入二级沉淀池,经沉淀处理后回用于酚醛树脂配置用水，不外排。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4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运输车辆冲洗废水</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在厂区大门北侧设置一座洗车平台</w:t>
            </w:r>
            <w:r>
              <w:rPr>
                <w:rFonts w:hint="default" w:ascii="Times New Roman" w:hAnsi="Times New Roman" w:eastAsia="宋体"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在洗车平台北侧设置两个4</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rPr>
              <w:t>的沉淀池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洗车废水经二级沉淀后循环使用</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不外排</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未建洗车平台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生活污水</w:t>
            </w:r>
          </w:p>
        </w:tc>
        <w:tc>
          <w:tcPr>
            <w:tcW w:w="3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生活污水回用于厂区地面</w:t>
            </w:r>
            <w:r>
              <w:rPr>
                <w:rFonts w:hint="default" w:ascii="Times New Roman" w:hAnsi="Times New Roman" w:eastAsia="宋体" w:cs="Times New Roman"/>
                <w:color w:val="auto"/>
                <w:highlight w:val="none"/>
                <w:lang w:eastAsia="zh-CN"/>
              </w:rPr>
              <w:t>洒</w:t>
            </w:r>
            <w:r>
              <w:rPr>
                <w:rFonts w:hint="default" w:ascii="Times New Roman" w:hAnsi="Times New Roman" w:eastAsia="宋体" w:cs="Times New Roman"/>
                <w:color w:val="auto"/>
                <w:highlight w:val="none"/>
              </w:rPr>
              <w:t>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不外排</w:t>
            </w:r>
          </w:p>
        </w:tc>
        <w:tc>
          <w:tcPr>
            <w:tcW w:w="314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厂区建有旱厕，生活污水排入旱厕，定期清掏用于农田施肥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固体废物</w:t>
            </w: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废棉毡、残次品、废料</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cs="Times New Roman"/>
                <w:highlight w:val="none"/>
              </w:rPr>
              <w:t>经收集后回用于生产</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cs="Times New Roman"/>
                <w:highlight w:val="none"/>
              </w:rPr>
              <w:t>收集后回用于生产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73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渣球、除尘灰</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cs="Times New Roman"/>
                <w:highlight w:val="none"/>
              </w:rPr>
              <w:t>经收集后外售建材企业</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cs="Times New Roman"/>
                <w:highlight w:val="none"/>
              </w:rPr>
              <w:t>收集后外售建材企业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44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废酚醛树脂桶</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在厂区北侧原料库西侧设置一座20</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eastAsia="zh-CN"/>
              </w:rPr>
              <w:t>的危废暂存间，废酚醛树脂桶在危废暂存间暂存，并委托有资质单位定期运走处置</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建有</w:t>
            </w:r>
            <w:r>
              <w:rPr>
                <w:rFonts w:hint="default" w:ascii="Times New Roman" w:hAnsi="Times New Roman" w:eastAsia="宋体" w:cs="Times New Roman"/>
                <w:color w:val="auto"/>
                <w:highlight w:val="none"/>
                <w:lang w:eastAsia="zh-CN"/>
              </w:rPr>
              <w:t>危废</w:t>
            </w:r>
            <w:r>
              <w:rPr>
                <w:rFonts w:hint="eastAsia" w:ascii="Times New Roman" w:hAnsi="Times New Roman" w:eastAsia="宋体" w:cs="Times New Roman"/>
                <w:color w:val="auto"/>
                <w:highlight w:val="none"/>
                <w:lang w:eastAsia="zh-CN"/>
              </w:rPr>
              <w:t>暂存间</w:t>
            </w:r>
            <w:r>
              <w:rPr>
                <w:rFonts w:hint="default" w:ascii="Times New Roman" w:hAnsi="Times New Roman" w:eastAsia="宋体" w:cs="Times New Roman"/>
                <w:color w:val="auto"/>
                <w:highlight w:val="none"/>
                <w:lang w:eastAsia="zh-CN"/>
              </w:rPr>
              <w:t>废酚醛树脂桶在危废暂存间暂存，并委托有资质单位</w:t>
            </w:r>
            <w:r>
              <w:rPr>
                <w:rFonts w:hint="eastAsia" w:ascii="Times New Roman" w:hAnsi="Times New Roman" w:eastAsia="宋体" w:cs="Times New Roman"/>
                <w:color w:val="auto"/>
                <w:highlight w:val="none"/>
                <w:lang w:eastAsia="zh-CN"/>
              </w:rPr>
              <w:t>山西国京固体废物处置中心统一</w:t>
            </w:r>
            <w:r>
              <w:rPr>
                <w:rFonts w:hint="default" w:ascii="Times New Roman" w:hAnsi="Times New Roman" w:eastAsia="宋体" w:cs="Times New Roman"/>
                <w:color w:val="auto"/>
                <w:highlight w:val="none"/>
                <w:lang w:eastAsia="zh-CN"/>
              </w:rPr>
              <w:t>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088" w:hRule="atLeast"/>
          <w:jc w:val="center"/>
        </w:trPr>
        <w:tc>
          <w:tcPr>
            <w:tcW w:w="878"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p>
        </w:tc>
        <w:tc>
          <w:tcPr>
            <w:tcW w:w="1194"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生活垃圾</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在厂区内设封闭式垃圾收集桶</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生活垃圾经收集后送当地环卫部门指定地点统一处理</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生活垃圾经收集后送当地环卫部门指定地点统一处理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175" w:hRule="atLeast"/>
          <w:jc w:val="center"/>
        </w:trPr>
        <w:tc>
          <w:tcPr>
            <w:tcW w:w="87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噪声</w:t>
            </w:r>
          </w:p>
        </w:tc>
        <w:tc>
          <w:tcPr>
            <w:tcW w:w="119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输送机、风机、离心机、集棉机、摆锤、打褶机、切割机、运输车辆等</w:t>
            </w:r>
          </w:p>
        </w:tc>
        <w:tc>
          <w:tcPr>
            <w:tcW w:w="35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选用低噪声设备</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设置隔声、减振基础</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生产车间、原料库和成品库的内侧设置隔声材料</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定期维护设备</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管理运输车辆、厂区合理布局</w:t>
            </w:r>
          </w:p>
        </w:tc>
        <w:tc>
          <w:tcPr>
            <w:tcW w:w="31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所有生产设备置于车间内，选用底噪设备，基础减震、设置软连接，对设备定期维修维护，车辆在原料及成品运输时减速慢行杜绝鸣笛等降噪措施。</w:t>
            </w:r>
          </w:p>
        </w:tc>
      </w:tr>
    </w:tbl>
    <w:p>
      <w:pPr>
        <w:pStyle w:val="13"/>
        <w:spacing w:line="440" w:lineRule="exact"/>
        <w:jc w:val="center"/>
        <w:rPr>
          <w:rFonts w:ascii="Times New Roman" w:hAnsi="Times New Roman" w:cs="Times New Roman"/>
          <w:b/>
          <w:bCs/>
          <w:color w:val="auto"/>
          <w:kern w:val="2"/>
          <w:sz w:val="21"/>
          <w:szCs w:val="21"/>
          <w:highlight w:val="none"/>
        </w:rPr>
      </w:pPr>
      <w:r>
        <w:rPr>
          <w:rFonts w:ascii="Times New Roman" w:hAnsi="Times New Roman" w:cs="Times New Roman"/>
          <w:b/>
          <w:bCs/>
          <w:color w:val="auto"/>
          <w:kern w:val="2"/>
          <w:sz w:val="21"/>
          <w:szCs w:val="21"/>
          <w:highlight w:val="none"/>
        </w:rPr>
        <w:t>表4  环境影响评价批复文件有关要求落实情况汇总表</w:t>
      </w:r>
    </w:p>
    <w:tbl>
      <w:tblPr>
        <w:tblStyle w:val="10"/>
        <w:tblpPr w:leftFromText="180" w:rightFromText="180" w:vertAnchor="text" w:tblpXSpec="center" w:tblpY="1"/>
        <w:tblOverlap w:val="neve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108" w:type="dxa"/>
          <w:bottom w:w="28" w:type="dxa"/>
          <w:right w:w="108" w:type="dxa"/>
        </w:tblCellMar>
      </w:tblPr>
      <w:tblGrid>
        <w:gridCol w:w="496"/>
        <w:gridCol w:w="4537"/>
        <w:gridCol w:w="3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367" w:hRule="atLeast"/>
          <w:jc w:val="center"/>
        </w:trPr>
        <w:tc>
          <w:tcPr>
            <w:tcW w:w="4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环评报告批复要求</w:t>
            </w:r>
          </w:p>
        </w:tc>
        <w:tc>
          <w:tcPr>
            <w:tcW w:w="82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吕梁市生态环境局文水分局</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highlight w:val="none"/>
                <w:lang w:eastAsia="zh-CN"/>
              </w:rPr>
              <w:t>文环行审</w:t>
            </w:r>
            <w:r>
              <w:rPr>
                <w:rFonts w:hint="default" w:ascii="Times New Roman" w:hAnsi="Times New Roman" w:eastAsia="宋体" w:cs="Times New Roman"/>
                <w:color w:val="auto"/>
                <w:highlight w:val="none"/>
              </w:rPr>
              <w:t>[201</w:t>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106</w:t>
            </w:r>
            <w:r>
              <w:rPr>
                <w:rFonts w:hint="default" w:ascii="Times New Roman" w:hAnsi="Times New Roman" w:eastAsia="宋体" w:cs="Times New Roman"/>
                <w:color w:val="auto"/>
                <w:highlight w:val="none"/>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367"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主要内容</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1391"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1、施工期严格按照《报告表》提出的污染防治措施执行，认真做好各项污染防治工作，切实减少施工期废气、废水、噪声、固体废物对环境的影响。</w:t>
            </w:r>
          </w:p>
        </w:tc>
        <w:tc>
          <w:tcPr>
            <w:tcW w:w="37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455"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强化各类生产废气的收集处理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落实大气污染防治措施</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生产车间及原料库采用全封闭结构</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物料输送皮带全密闭</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冲天炉废气经“燃烧室+换热系统+ SCR脱硝系统+脉冲式布袋除尘系统+石灰石</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石膏湿法脱硫塔”处理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集棉室全封闭</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集棉废气经“岩棉板滤料过滤层+烟道喷淋装置”处理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甲醇固化炉烟气经“岩棉板滤料过滤层+烟道喷淋”装置处置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切割</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冷却工序废气经脉冲式布袋除尘器处理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确保污染物排放浓度符合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大气污染物综合排放标准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GB</w:t>
            </w:r>
            <w:r>
              <w:rPr>
                <w:rFonts w:hint="default" w:ascii="Times New Roman" w:hAnsi="Times New Roman" w:eastAsia="宋体" w:cs="Times New Roman"/>
                <w:color w:val="auto"/>
                <w:highlight w:val="none"/>
              </w:rPr>
              <w:t>16297 - 1996</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表2中二级标准和</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山西省人民政府办公厅关于开展2018 - 2019年秋冬季大气污染综合治理攻坚行动促进空气质量进一步改善的通知</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晋政办发电[2018]67号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附件2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工业炉窑污染治理专项行动方案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中的浓度限值要求</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厂区车辆出入口设置洗车平台</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厂区地面硬化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绿化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无裸露地表</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厂区不得设置采暖锅炉</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采暖季办公生活区采用空调或电取暖。</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生产车间及原料库采用全封闭结构</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kern w:val="2"/>
                <w:sz w:val="21"/>
                <w:szCs w:val="21"/>
                <w:highlight w:val="none"/>
                <w:lang w:val="en-US" w:eastAsia="zh-CN" w:bidi="ar-SA"/>
              </w:rPr>
              <w:t>全封闭输送机，对地面进行硬化处理，定期洒水降尘；冲天炉采用一套“燃烧室+换热系统+SCR脱硝系统+脉冲式布袋除尘系统+石灰石-石膏湿法</w:t>
            </w:r>
            <w:r>
              <w:rPr>
                <w:rFonts w:hint="eastAsia" w:ascii="Times New Roman" w:hAnsi="Times New Roman" w:eastAsia="宋体" w:cs="Times New Roman"/>
                <w:color w:val="auto"/>
                <w:kern w:val="2"/>
                <w:sz w:val="21"/>
                <w:szCs w:val="21"/>
                <w:highlight w:val="none"/>
                <w:lang w:val="en-US" w:eastAsia="zh-CN" w:bidi="ar-SA"/>
              </w:rPr>
              <w:t>脱硫</w:t>
            </w:r>
            <w:r>
              <w:rPr>
                <w:rFonts w:hint="default" w:ascii="Times New Roman" w:hAnsi="Times New Roman" w:eastAsia="宋体" w:cs="Times New Roman"/>
                <w:color w:val="auto"/>
                <w:kern w:val="2"/>
                <w:sz w:val="21"/>
                <w:szCs w:val="21"/>
                <w:highlight w:val="none"/>
                <w:lang w:val="en-US" w:eastAsia="zh-CN" w:bidi="ar-SA"/>
              </w:rPr>
              <w:t>塔”对冲天炉废气进行处理，经处理后的废气通过1根20m高的排气筒排放；</w:t>
            </w:r>
            <w:r>
              <w:rPr>
                <w:rFonts w:hint="eastAsia" w:ascii="Times New Roman" w:hAnsi="Times New Roman" w:eastAsia="宋体" w:cs="Times New Roman"/>
                <w:color w:val="auto"/>
                <w:kern w:val="2"/>
                <w:sz w:val="21"/>
                <w:szCs w:val="21"/>
                <w:highlight w:val="none"/>
                <w:lang w:val="en-US" w:eastAsia="zh-CN" w:bidi="ar-SA"/>
              </w:rPr>
              <w:t>设1座封闭式集棉室，</w:t>
            </w:r>
            <w:r>
              <w:rPr>
                <w:rFonts w:hint="default" w:ascii="Times New Roman" w:hAnsi="Times New Roman" w:eastAsia="宋体" w:cs="Times New Roman"/>
                <w:color w:val="auto"/>
                <w:kern w:val="2"/>
                <w:sz w:val="21"/>
                <w:szCs w:val="21"/>
                <w:highlight w:val="none"/>
                <w:lang w:val="en-US" w:eastAsia="zh-CN" w:bidi="ar-SA"/>
              </w:rPr>
              <w:t>一座固化炉，集棉</w:t>
            </w:r>
            <w:r>
              <w:rPr>
                <w:rFonts w:hint="eastAsia" w:ascii="Times New Roman" w:hAnsi="Times New Roman" w:eastAsia="宋体" w:cs="Times New Roman"/>
                <w:color w:val="auto"/>
                <w:kern w:val="2"/>
                <w:sz w:val="21"/>
                <w:szCs w:val="21"/>
                <w:highlight w:val="none"/>
                <w:lang w:val="en-US" w:eastAsia="zh-CN" w:bidi="ar-SA"/>
              </w:rPr>
              <w:t>和固化</w:t>
            </w:r>
            <w:r>
              <w:rPr>
                <w:rFonts w:hint="default" w:ascii="Times New Roman" w:hAnsi="Times New Roman" w:eastAsia="宋体" w:cs="Times New Roman"/>
                <w:color w:val="auto"/>
                <w:kern w:val="2"/>
                <w:sz w:val="21"/>
                <w:szCs w:val="21"/>
                <w:highlight w:val="none"/>
                <w:lang w:val="en-US" w:eastAsia="zh-CN" w:bidi="ar-SA"/>
              </w:rPr>
              <w:t>废气经“岩棉板滤料过滤+烟道喷淋装置”处理，通过1根16m高排气筒排放；</w:t>
            </w:r>
            <w:r>
              <w:rPr>
                <w:rFonts w:hint="eastAsia" w:ascii="Times New Roman" w:hAnsi="Times New Roman" w:eastAsia="宋体" w:cs="Times New Roman"/>
                <w:color w:val="auto"/>
                <w:kern w:val="2"/>
                <w:sz w:val="21"/>
                <w:szCs w:val="21"/>
                <w:highlight w:val="none"/>
                <w:lang w:val="en-US" w:eastAsia="zh-CN" w:bidi="ar-SA"/>
              </w:rPr>
              <w:t>冷却</w:t>
            </w:r>
            <w:r>
              <w:rPr>
                <w:rFonts w:hint="default" w:ascii="Times New Roman" w:hAnsi="Times New Roman" w:eastAsia="宋体" w:cs="Times New Roman"/>
                <w:color w:val="auto"/>
                <w:kern w:val="2"/>
                <w:sz w:val="21"/>
                <w:szCs w:val="21"/>
                <w:highlight w:val="none"/>
                <w:lang w:val="en-US" w:eastAsia="zh-CN" w:bidi="ar-SA"/>
              </w:rPr>
              <w:t>工序上方设置集气罩，</w:t>
            </w:r>
            <w:r>
              <w:rPr>
                <w:rFonts w:hint="eastAsia" w:ascii="Times New Roman" w:hAnsi="Times New Roman" w:eastAsia="宋体" w:cs="Times New Roman"/>
                <w:color w:val="auto"/>
                <w:kern w:val="2"/>
                <w:sz w:val="21"/>
                <w:szCs w:val="21"/>
                <w:highlight w:val="none"/>
                <w:lang w:val="en-US" w:eastAsia="zh-CN" w:bidi="ar-SA"/>
              </w:rPr>
              <w:t>配备</w:t>
            </w:r>
            <w:r>
              <w:rPr>
                <w:rFonts w:hint="default" w:ascii="Times New Roman" w:hAnsi="Times New Roman" w:eastAsia="宋体" w:cs="Times New Roman"/>
                <w:color w:val="auto"/>
                <w:kern w:val="2"/>
                <w:sz w:val="21"/>
                <w:szCs w:val="21"/>
                <w:highlight w:val="none"/>
                <w:lang w:val="en-US" w:eastAsia="zh-CN" w:bidi="ar-SA"/>
              </w:rPr>
              <w:t>1台脉冲式布袋除尘器</w:t>
            </w:r>
            <w:r>
              <w:rPr>
                <w:rFonts w:hint="eastAsia" w:ascii="Times New Roman" w:hAnsi="Times New Roman" w:eastAsia="宋体" w:cs="Times New Roman"/>
                <w:color w:val="auto"/>
                <w:kern w:val="2"/>
                <w:sz w:val="21"/>
                <w:szCs w:val="21"/>
                <w:highlight w:val="none"/>
                <w:lang w:val="en-US" w:eastAsia="zh-CN" w:bidi="ar-SA"/>
              </w:rPr>
              <w:t>管道连接密闭岩棉板过滤室；</w:t>
            </w:r>
            <w:r>
              <w:rPr>
                <w:rFonts w:hint="default" w:ascii="Times New Roman" w:hAnsi="Times New Roman" w:eastAsia="宋体" w:cs="Times New Roman"/>
                <w:color w:val="auto"/>
                <w:kern w:val="2"/>
                <w:sz w:val="21"/>
                <w:szCs w:val="21"/>
                <w:highlight w:val="none"/>
                <w:lang w:val="en-US" w:eastAsia="zh-CN" w:bidi="ar-SA"/>
              </w:rPr>
              <w:t>在切割工序上方设置集气罩，</w:t>
            </w:r>
            <w:r>
              <w:rPr>
                <w:rFonts w:hint="eastAsia" w:ascii="Times New Roman" w:hAnsi="Times New Roman" w:eastAsia="宋体" w:cs="Times New Roman"/>
                <w:color w:val="auto"/>
                <w:kern w:val="2"/>
                <w:sz w:val="21"/>
                <w:szCs w:val="21"/>
                <w:highlight w:val="none"/>
                <w:lang w:val="en-US" w:eastAsia="zh-CN" w:bidi="ar-SA"/>
              </w:rPr>
              <w:t>通过</w:t>
            </w:r>
            <w:r>
              <w:rPr>
                <w:rFonts w:hint="default" w:ascii="Times New Roman" w:hAnsi="Times New Roman" w:eastAsia="宋体" w:cs="Times New Roman"/>
                <w:color w:val="auto"/>
                <w:kern w:val="2"/>
                <w:sz w:val="21"/>
                <w:szCs w:val="21"/>
                <w:highlight w:val="none"/>
                <w:lang w:val="en-US" w:eastAsia="zh-CN" w:bidi="ar-SA"/>
              </w:rPr>
              <w:t>密闭</w:t>
            </w:r>
            <w:r>
              <w:rPr>
                <w:rFonts w:hint="eastAsia" w:ascii="Times New Roman" w:hAnsi="Times New Roman" w:eastAsia="宋体" w:cs="Times New Roman"/>
                <w:color w:val="auto"/>
                <w:kern w:val="2"/>
                <w:sz w:val="21"/>
                <w:szCs w:val="21"/>
                <w:highlight w:val="none"/>
                <w:lang w:val="en-US" w:eastAsia="zh-CN" w:bidi="ar-SA"/>
              </w:rPr>
              <w:t>岩棉板过滤</w:t>
            </w:r>
            <w:r>
              <w:rPr>
                <w:rFonts w:hint="default" w:ascii="Times New Roman" w:hAnsi="Times New Roman" w:eastAsia="宋体" w:cs="Times New Roman"/>
                <w:color w:val="auto"/>
                <w:kern w:val="2"/>
                <w:sz w:val="21"/>
                <w:szCs w:val="21"/>
                <w:highlight w:val="none"/>
                <w:lang w:val="en-US" w:eastAsia="zh-CN" w:bidi="ar-SA"/>
              </w:rPr>
              <w:t>室，</w:t>
            </w:r>
            <w:r>
              <w:rPr>
                <w:rFonts w:hint="eastAsia" w:ascii="Times New Roman" w:hAnsi="Times New Roman" w:eastAsia="宋体" w:cs="Times New Roman"/>
                <w:color w:val="auto"/>
                <w:kern w:val="2"/>
                <w:sz w:val="21"/>
                <w:szCs w:val="21"/>
                <w:highlight w:val="none"/>
                <w:lang w:val="en-US" w:eastAsia="zh-CN" w:bidi="ar-SA"/>
              </w:rPr>
              <w:t>切割冷却共用</w:t>
            </w:r>
            <w:r>
              <w:rPr>
                <w:rFonts w:hint="default" w:ascii="Times New Roman" w:hAnsi="Times New Roman" w:eastAsia="宋体" w:cs="Times New Roman"/>
                <w:color w:val="auto"/>
                <w:kern w:val="2"/>
                <w:sz w:val="21"/>
                <w:szCs w:val="21"/>
                <w:highlight w:val="none"/>
                <w:lang w:val="en-US" w:eastAsia="zh-CN" w:bidi="ar-SA"/>
              </w:rPr>
              <w:t>1根15m</w:t>
            </w:r>
            <w:r>
              <w:rPr>
                <w:rFonts w:hint="eastAsia" w:ascii="Times New Roman" w:hAnsi="Times New Roman" w:eastAsia="宋体" w:cs="Times New Roman"/>
                <w:color w:val="auto"/>
                <w:kern w:val="2"/>
                <w:sz w:val="21"/>
                <w:szCs w:val="21"/>
                <w:highlight w:val="none"/>
                <w:lang w:val="en-US" w:eastAsia="zh-CN" w:bidi="ar-SA"/>
              </w:rPr>
              <w:t>高</w:t>
            </w:r>
            <w:r>
              <w:rPr>
                <w:rFonts w:hint="default" w:ascii="Times New Roman" w:hAnsi="Times New Roman" w:eastAsia="宋体" w:cs="Times New Roman"/>
                <w:color w:val="auto"/>
                <w:kern w:val="2"/>
                <w:sz w:val="21"/>
                <w:szCs w:val="21"/>
                <w:highlight w:val="none"/>
                <w:lang w:val="en-US" w:eastAsia="zh-CN" w:bidi="ar-SA"/>
              </w:rPr>
              <w:t>排气筒排放；</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污染物排放浓度符</w:t>
            </w:r>
            <w:r>
              <w:rPr>
                <w:rFonts w:hint="default" w:ascii="Times New Roman" w:hAnsi="Times New Roman" w:eastAsia="宋体" w:cs="Times New Roman"/>
                <w:color w:val="auto"/>
                <w:kern w:val="2"/>
                <w:sz w:val="21"/>
                <w:szCs w:val="21"/>
                <w:highlight w:val="none"/>
                <w:lang w:val="en-US" w:eastAsia="zh-CN" w:bidi="ar-SA"/>
              </w:rPr>
              <w:t>合《大气污染物综合排放标准》（GB16297 - 1996）表2中二级标准和《</w:t>
            </w:r>
            <w:r>
              <w:rPr>
                <w:rFonts w:hint="eastAsia" w:ascii="Times New Roman" w:hAnsi="Times New Roman" w:eastAsia="宋体" w:cs="Times New Roman"/>
                <w:color w:val="auto"/>
                <w:kern w:val="2"/>
                <w:sz w:val="21"/>
                <w:szCs w:val="21"/>
                <w:highlight w:val="none"/>
                <w:lang w:val="en-US" w:eastAsia="zh-CN" w:bidi="ar-SA"/>
              </w:rPr>
              <w:t>山西省工业炉窑大气综合治理实施方案</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晋环大气</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2019</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164号</w:t>
            </w:r>
            <w:r>
              <w:rPr>
                <w:rFonts w:hint="default" w:ascii="Times New Roman" w:hAnsi="Times New Roman" w:eastAsia="宋体" w:cs="Times New Roman"/>
                <w:color w:val="auto"/>
                <w:kern w:val="2"/>
                <w:sz w:val="21"/>
                <w:szCs w:val="21"/>
                <w:highlight w:val="none"/>
                <w:lang w:val="en-US" w:eastAsia="zh-CN" w:bidi="ar-SA"/>
              </w:rPr>
              <w:t>中的</w:t>
            </w:r>
            <w:r>
              <w:rPr>
                <w:rFonts w:hint="eastAsia" w:ascii="Times New Roman" w:hAnsi="Times New Roman" w:eastAsia="宋体" w:cs="Times New Roman"/>
                <w:color w:val="auto"/>
                <w:kern w:val="2"/>
                <w:sz w:val="21"/>
                <w:szCs w:val="21"/>
                <w:highlight w:val="none"/>
                <w:lang w:val="en-US" w:eastAsia="zh-CN" w:bidi="ar-SA"/>
              </w:rPr>
              <w:t>废气排放</w:t>
            </w:r>
            <w:r>
              <w:rPr>
                <w:rFonts w:hint="default" w:ascii="Times New Roman" w:hAnsi="Times New Roman" w:eastAsia="宋体" w:cs="Times New Roman"/>
                <w:color w:val="auto"/>
                <w:kern w:val="2"/>
                <w:sz w:val="21"/>
                <w:szCs w:val="21"/>
                <w:highlight w:val="none"/>
                <w:lang w:val="en-US" w:eastAsia="zh-CN" w:bidi="ar-SA"/>
              </w:rPr>
              <w:t>浓度限值要求；未建</w:t>
            </w:r>
            <w:r>
              <w:rPr>
                <w:rFonts w:hint="default" w:ascii="Times New Roman" w:hAnsi="Times New Roman" w:eastAsia="宋体" w:cs="Times New Roman"/>
                <w:color w:val="auto"/>
                <w:highlight w:val="none"/>
                <w:lang w:eastAsia="zh-CN"/>
              </w:rPr>
              <w:t>洗车平台，厂区地面硬化绿化，厂区未建采暖锅炉，采暖季办公区采用冲天炉余热进行采暖。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523"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落实好噪声污染防治措施</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优先选用低噪声设备对高噪声设备采取合理布局</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基础减振</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室内安装</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生产车间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原料库和成品库的内侧设置隔声材料等降噪抄施</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确保厂界噪声符合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工业企业厂界环境噪声排放标准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GB</w:t>
            </w:r>
            <w:r>
              <w:rPr>
                <w:rFonts w:hint="default" w:ascii="Times New Roman" w:hAnsi="Times New Roman" w:eastAsia="宋体" w:cs="Times New Roman"/>
                <w:color w:val="auto"/>
                <w:highlight w:val="none"/>
              </w:rPr>
              <w:t>12348 - 2008</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中1类标准要求。</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生产设备置于车间内，选用底噪设备，基础减震、设置软连接，对设备定期维修维护。</w:t>
            </w:r>
            <w:r>
              <w:rPr>
                <w:rFonts w:hint="default" w:ascii="Times New Roman" w:hAnsi="Times New Roman" w:eastAsia="宋体" w:cs="Times New Roman"/>
                <w:color w:val="auto"/>
                <w:highlight w:val="none"/>
              </w:rPr>
              <w:t>厂界噪声符合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工业企业厂界环境噪声排放标准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GB</w:t>
            </w:r>
            <w:r>
              <w:rPr>
                <w:rFonts w:hint="default" w:ascii="Times New Roman" w:hAnsi="Times New Roman" w:eastAsia="宋体" w:cs="Times New Roman"/>
                <w:color w:val="auto"/>
                <w:highlight w:val="none"/>
              </w:rPr>
              <w:t>12348 - 2008</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中1类标准要求</w:t>
            </w:r>
            <w:r>
              <w:rPr>
                <w:rFonts w:hint="eastAsia" w:ascii="Times New Roman" w:hAnsi="Times New Roman" w:eastAsia="宋体" w:cs="Times New Roman"/>
                <w:color w:val="auto"/>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523"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严格落实水污染防治措施。冲天炉冷却废水循环使用，不外排；烟道喷淋废水经沉淀处理后回用于烟道喷淋补水和酚醛树脂配置用水，不外排；洗车废水沉淀后循环使用，不外排；生活污水用于厂区洒水抑尘，不外排。</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冲天炉冷却废水循环使用，不外排；烟道喷淋出口处设置两个2m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的沉淀池，在一级沉淀池中加氨水对废水中的甲醛和酚类进行处理中和后进入二级沉淀池,经沉淀处理后回用于酚醛树脂配置用水，不外排。</w:t>
            </w:r>
            <w:r>
              <w:rPr>
                <w:rFonts w:hint="eastAsia" w:ascii="Times New Roman" w:hAnsi="Times New Roman" w:eastAsia="宋体" w:cs="Times New Roman"/>
                <w:color w:val="auto"/>
                <w:highlight w:val="none"/>
                <w:lang w:val="en-US" w:eastAsia="zh-CN"/>
              </w:rPr>
              <w:t>厂区建有旱厕，生活污水排入旱厕，定期清掏用于农田施肥。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538"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按照分类收集和综合利用的原则</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落实好固体废物处理处置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生活垃圾经垃圾桶收集后</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送当地环卫部门指定地点处置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废棉毡</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残次品</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废料收集后回用于生产</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渣球</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除尘灰等收集后全部外售处置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废酚醛树脂桶等危险废物分类分区收集至危废暂存间</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并严格按照国家和省危险废物管理的有关规定</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送有资质的单位处理处置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执行危险废物转移联单制度</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厂区内危废及一般固废临时贮存设施及场所应符合国家</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危险废物贮存污染控制标准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GB</w:t>
            </w:r>
            <w:r>
              <w:rPr>
                <w:rFonts w:hint="default" w:ascii="Times New Roman" w:hAnsi="Times New Roman" w:eastAsia="宋体" w:cs="Times New Roman"/>
                <w:color w:val="auto"/>
                <w:highlight w:val="none"/>
              </w:rPr>
              <w:t>18597 - 2001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及2013年修改单和</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一般工业固体废物贮存,处置场污染控制标准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GB</w:t>
            </w:r>
            <w:r>
              <w:rPr>
                <w:rFonts w:hint="default" w:ascii="Times New Roman" w:hAnsi="Times New Roman" w:eastAsia="宋体" w:cs="Times New Roman"/>
                <w:color w:val="auto"/>
                <w:highlight w:val="none"/>
              </w:rPr>
              <w:t>18599 - 2001</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及2013年其修改单相关规定</w:t>
            </w:r>
            <w:r>
              <w:rPr>
                <w:rFonts w:hint="default" w:ascii="Times New Roman" w:hAnsi="Times New Roman" w:eastAsia="宋体" w:cs="Times New Roman"/>
                <w:color w:val="auto"/>
                <w:highlight w:val="none"/>
                <w:lang w:eastAsia="zh-CN"/>
              </w:rPr>
              <w:t>。</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落实好固体废物处理处置</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生活垃圾经垃圾桶收集后</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送当地环卫部门指定地点处置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废棉毡</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残次品</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废料收集后回用于生产</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渣球</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除尘灰等收集后全部外售</w:t>
            </w:r>
            <w:r>
              <w:rPr>
                <w:rFonts w:hint="eastAsia" w:ascii="Times New Roman" w:hAnsi="Times New Roman" w:eastAsia="宋体" w:cs="Times New Roman"/>
                <w:color w:val="auto"/>
                <w:highlight w:val="none"/>
                <w:lang w:eastAsia="zh-CN"/>
              </w:rPr>
              <w:t>建材企业</w:t>
            </w: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eastAsia="zh-CN"/>
              </w:rPr>
              <w:t>建有</w:t>
            </w:r>
            <w:r>
              <w:rPr>
                <w:rFonts w:hint="default" w:ascii="Times New Roman" w:hAnsi="Times New Roman" w:eastAsia="宋体" w:cs="Times New Roman"/>
                <w:color w:val="auto"/>
                <w:highlight w:val="none"/>
                <w:lang w:eastAsia="zh-CN"/>
              </w:rPr>
              <w:t>危废</w:t>
            </w:r>
            <w:r>
              <w:rPr>
                <w:rFonts w:hint="eastAsia" w:ascii="Times New Roman" w:hAnsi="Times New Roman" w:eastAsia="宋体" w:cs="Times New Roman"/>
                <w:color w:val="auto"/>
                <w:highlight w:val="none"/>
                <w:lang w:eastAsia="zh-CN"/>
              </w:rPr>
              <w:t>暂存间</w:t>
            </w:r>
            <w:r>
              <w:rPr>
                <w:rFonts w:hint="default" w:ascii="Times New Roman" w:hAnsi="Times New Roman" w:eastAsia="宋体" w:cs="Times New Roman"/>
                <w:color w:val="auto"/>
                <w:highlight w:val="none"/>
                <w:lang w:eastAsia="zh-CN"/>
              </w:rPr>
              <w:t>废酚醛树脂桶在危废暂存间暂存，并委托有资质单位</w:t>
            </w:r>
            <w:r>
              <w:rPr>
                <w:rFonts w:hint="eastAsia" w:ascii="Times New Roman" w:hAnsi="Times New Roman" w:eastAsia="宋体" w:cs="Times New Roman"/>
                <w:color w:val="auto"/>
                <w:highlight w:val="none"/>
                <w:lang w:eastAsia="zh-CN"/>
              </w:rPr>
              <w:t>山西国京固体废物处置中心统一</w:t>
            </w:r>
            <w:r>
              <w:rPr>
                <w:rFonts w:hint="default" w:ascii="Times New Roman" w:hAnsi="Times New Roman" w:eastAsia="宋体" w:cs="Times New Roman"/>
                <w:color w:val="auto"/>
                <w:highlight w:val="none"/>
                <w:lang w:eastAsia="zh-CN"/>
              </w:rPr>
              <w:t>处置</w:t>
            </w:r>
            <w:r>
              <w:rPr>
                <w:rFonts w:hint="eastAsia" w:ascii="Times New Roman" w:hAnsi="Times New Roman" w:eastAsia="宋体" w:cs="Times New Roman"/>
                <w:color w:val="auto"/>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108" w:type="dxa"/>
            <w:bottom w:w="28" w:type="dxa"/>
            <w:right w:w="108" w:type="dxa"/>
          </w:tblCellMar>
        </w:tblPrEx>
        <w:trPr>
          <w:cantSplit/>
          <w:trHeight w:val="538" w:hRule="atLeast"/>
          <w:jc w:val="center"/>
        </w:trPr>
        <w:tc>
          <w:tcPr>
            <w:tcW w:w="4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p>
        </w:tc>
        <w:tc>
          <w:tcPr>
            <w:tcW w:w="453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6、加强环境管理与环境监测，严格按环评报告的要求认真落实环保措施，明确职责，专人管理，切实搞好环境管理和监测工作，保障环保设施的正常运行。</w:t>
            </w:r>
          </w:p>
        </w:tc>
        <w:tc>
          <w:tcPr>
            <w:tcW w:w="372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加强环境管理与环境监测，专人管理，保障环保设施的正常运行。</w:t>
            </w:r>
          </w:p>
        </w:tc>
      </w:tr>
    </w:tbl>
    <w:p>
      <w:pPr>
        <w:snapToGrid w:val="0"/>
        <w:spacing w:line="440" w:lineRule="exact"/>
        <w:rPr>
          <w:rFonts w:ascii="黑体" w:hAnsi="黑体" w:eastAsia="黑体"/>
          <w:bCs/>
          <w:kern w:val="0"/>
          <w:sz w:val="24"/>
          <w:szCs w:val="24"/>
          <w:highlight w:val="none"/>
        </w:rPr>
      </w:pPr>
      <w:r>
        <w:rPr>
          <w:rFonts w:ascii="黑体" w:hAnsi="黑体" w:eastAsia="黑体"/>
          <w:bCs/>
          <w:kern w:val="0"/>
          <w:sz w:val="24"/>
          <w:szCs w:val="24"/>
          <w:highlight w:val="none"/>
        </w:rPr>
        <w:t>四、环境保护设施调试效果</w:t>
      </w:r>
    </w:p>
    <w:p>
      <w:pPr>
        <w:spacing w:line="440" w:lineRule="exact"/>
        <w:ind w:firstLine="480" w:firstLineChars="200"/>
        <w:rPr>
          <w:rFonts w:ascii="Times New Roman" w:hAnsi="Times New Roman"/>
          <w:color w:val="FF0000"/>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25</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26</w:t>
      </w:r>
      <w:r>
        <w:rPr>
          <w:rFonts w:hint="default" w:ascii="Times New Roman" w:hAnsi="Times New Roman" w:cs="Times New Roman"/>
          <w:color w:val="auto"/>
          <w:sz w:val="24"/>
          <w:szCs w:val="24"/>
          <w:highlight w:val="none"/>
        </w:rPr>
        <w:t>日</w:t>
      </w:r>
      <w:r>
        <w:rPr>
          <w:rFonts w:hint="eastAsia" w:ascii="Times New Roman" w:hAnsi="Times New Roman"/>
          <w:color w:val="auto"/>
          <w:sz w:val="24"/>
          <w:szCs w:val="24"/>
          <w:highlight w:val="none"/>
        </w:rPr>
        <w:t>，建设单位</w:t>
      </w:r>
      <w:r>
        <w:rPr>
          <w:rFonts w:ascii="Times New Roman" w:hAnsi="Times New Roman"/>
          <w:color w:val="auto"/>
          <w:sz w:val="24"/>
          <w:szCs w:val="24"/>
          <w:highlight w:val="none"/>
        </w:rPr>
        <w:t>委托山西魏立环境检测有限公司对本项目进行了竣工环境保护验收监测，监测报告表明：</w:t>
      </w:r>
      <w:r>
        <w:rPr>
          <w:rFonts w:ascii="Times New Roman" w:hAnsi="Times New Roman"/>
          <w:color w:val="FF0000"/>
          <w:sz w:val="24"/>
          <w:szCs w:val="24"/>
          <w:highlight w:val="none"/>
        </w:rPr>
        <w:t xml:space="preserve"> </w:t>
      </w:r>
    </w:p>
    <w:p>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1、废气</w:t>
      </w:r>
    </w:p>
    <w:p>
      <w:pPr>
        <w:spacing w:line="480" w:lineRule="exact"/>
        <w:ind w:firstLine="488" w:firstLineChars="200"/>
        <w:rPr>
          <w:rFonts w:ascii="Times New Roman" w:hAnsi="宋体" w:eastAsia="宋体"/>
          <w:color w:val="FF0000"/>
          <w:spacing w:val="2"/>
          <w:sz w:val="24"/>
          <w:szCs w:val="24"/>
          <w:highlight w:val="none"/>
          <w:vertAlign w:val="superscript"/>
        </w:rPr>
      </w:pPr>
      <w:r>
        <w:rPr>
          <w:rFonts w:hint="eastAsia" w:ascii="Times New Roman" w:hAnsi="宋体" w:eastAsia="宋体"/>
          <w:color w:val="auto"/>
          <w:spacing w:val="2"/>
          <w:sz w:val="24"/>
          <w:szCs w:val="24"/>
          <w:highlight w:val="none"/>
        </w:rPr>
        <w:t>（1）</w:t>
      </w:r>
      <w:r>
        <w:rPr>
          <w:rFonts w:hint="eastAsia" w:ascii="Times New Roman" w:hAnsi="宋体" w:eastAsia="宋体"/>
          <w:color w:val="auto"/>
          <w:spacing w:val="2"/>
          <w:sz w:val="24"/>
          <w:szCs w:val="24"/>
          <w:highlight w:val="none"/>
          <w:lang w:eastAsia="zh-CN"/>
        </w:rPr>
        <w:t>切割、冷却</w:t>
      </w:r>
      <w:r>
        <w:rPr>
          <w:rFonts w:hint="eastAsia" w:ascii="Times New Roman" w:hAnsi="宋体" w:eastAsia="宋体"/>
          <w:color w:val="auto"/>
          <w:spacing w:val="2"/>
          <w:sz w:val="24"/>
          <w:szCs w:val="24"/>
          <w:highlight w:val="none"/>
        </w:rPr>
        <w:t>废气</w:t>
      </w:r>
      <w:r>
        <w:rPr>
          <w:rFonts w:ascii="Times New Roman" w:hAnsi="宋体" w:eastAsia="宋体"/>
          <w:color w:val="auto"/>
          <w:spacing w:val="2"/>
          <w:sz w:val="24"/>
          <w:szCs w:val="24"/>
          <w:highlight w:val="none"/>
        </w:rPr>
        <w:t>监测结果表明</w:t>
      </w:r>
      <w:r>
        <w:rPr>
          <w:rFonts w:hint="eastAsia" w:ascii="Times New Roman" w:hAnsi="宋体" w:eastAsia="宋体"/>
          <w:color w:val="auto"/>
          <w:spacing w:val="2"/>
          <w:sz w:val="24"/>
          <w:szCs w:val="24"/>
          <w:highlight w:val="none"/>
        </w:rPr>
        <w:t>废气中颗粒物</w:t>
      </w:r>
      <w:r>
        <w:rPr>
          <w:rFonts w:ascii="Times New Roman" w:hAnsi="宋体"/>
          <w:color w:val="auto"/>
          <w:sz w:val="24"/>
          <w:szCs w:val="24"/>
          <w:highlight w:val="none"/>
        </w:rPr>
        <w:t>排放浓度最大值为</w:t>
      </w:r>
      <w:r>
        <w:rPr>
          <w:rFonts w:hint="eastAsia" w:ascii="Times New Roman" w:hAnsi="宋体"/>
          <w:color w:val="auto"/>
          <w:sz w:val="24"/>
          <w:szCs w:val="24"/>
          <w:highlight w:val="none"/>
        </w:rPr>
        <w:t>9.</w:t>
      </w:r>
      <w:r>
        <w:rPr>
          <w:rFonts w:hint="eastAsia" w:ascii="Times New Roman" w:hAnsi="宋体"/>
          <w:color w:val="auto"/>
          <w:sz w:val="24"/>
          <w:szCs w:val="24"/>
          <w:highlight w:val="none"/>
          <w:lang w:val="en-US" w:eastAsia="zh-CN"/>
        </w:rPr>
        <w:t>6</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ascii="Times New Roman" w:hAnsi="宋体" w:eastAsia="宋体" w:cs="Times New Roman"/>
          <w:color w:val="auto"/>
          <w:spacing w:val="2"/>
          <w:sz w:val="24"/>
          <w:szCs w:val="24"/>
          <w:highlight w:val="none"/>
        </w:rPr>
        <w:t>达到了《大气污染物综合排放标准》（GB16297-1996）表2</w:t>
      </w:r>
      <w:r>
        <w:rPr>
          <w:rFonts w:hint="eastAsia" w:ascii="Times New Roman" w:hAnsi="宋体" w:cs="Times New Roman"/>
          <w:color w:val="auto"/>
          <w:spacing w:val="2"/>
          <w:sz w:val="24"/>
          <w:szCs w:val="24"/>
          <w:highlight w:val="none"/>
          <w:lang w:eastAsia="zh-CN"/>
        </w:rPr>
        <w:t>标准</w:t>
      </w:r>
      <w:r>
        <w:rPr>
          <w:rFonts w:ascii="Times New Roman" w:hAnsi="Times New Roman"/>
          <w:color w:val="auto"/>
          <w:sz w:val="24"/>
          <w:szCs w:val="24"/>
          <w:highlight w:val="none"/>
        </w:rPr>
        <w:t>限值</w:t>
      </w:r>
      <w:r>
        <w:rPr>
          <w:rFonts w:hint="eastAsia" w:ascii="Times New Roman" w:hAnsi="宋体" w:eastAsia="宋体"/>
          <w:color w:val="auto"/>
          <w:spacing w:val="2"/>
          <w:sz w:val="24"/>
          <w:szCs w:val="24"/>
          <w:highlight w:val="none"/>
        </w:rPr>
        <w:t>。</w:t>
      </w:r>
    </w:p>
    <w:p>
      <w:pPr>
        <w:spacing w:line="480" w:lineRule="exact"/>
        <w:ind w:firstLine="488" w:firstLineChars="200"/>
        <w:rPr>
          <w:rFonts w:hint="eastAsia" w:ascii="Times New Roman" w:hAnsi="Times New Roman"/>
          <w:color w:val="auto"/>
          <w:sz w:val="24"/>
          <w:szCs w:val="24"/>
          <w:highlight w:val="none"/>
          <w:lang w:eastAsia="zh-CN"/>
        </w:rPr>
      </w:pPr>
      <w:r>
        <w:rPr>
          <w:rFonts w:hint="eastAsia" w:ascii="Times New Roman" w:hAnsi="宋体" w:eastAsia="宋体"/>
          <w:color w:val="auto"/>
          <w:spacing w:val="2"/>
          <w:sz w:val="24"/>
          <w:szCs w:val="24"/>
          <w:highlight w:val="none"/>
        </w:rPr>
        <w:t>（2）</w:t>
      </w:r>
      <w:r>
        <w:rPr>
          <w:rFonts w:hint="eastAsia" w:ascii="Times New Roman" w:hAnsi="宋体" w:eastAsia="宋体"/>
          <w:color w:val="auto"/>
          <w:spacing w:val="2"/>
          <w:sz w:val="24"/>
          <w:szCs w:val="24"/>
          <w:highlight w:val="none"/>
          <w:lang w:eastAsia="zh-CN"/>
        </w:rPr>
        <w:t>冲天炉废气</w:t>
      </w:r>
      <w:r>
        <w:rPr>
          <w:rFonts w:ascii="Times New Roman" w:hAnsi="宋体" w:eastAsia="宋体"/>
          <w:color w:val="auto"/>
          <w:spacing w:val="2"/>
          <w:sz w:val="24"/>
          <w:szCs w:val="24"/>
          <w:highlight w:val="none"/>
        </w:rPr>
        <w:t>监测结果表明</w:t>
      </w:r>
      <w:r>
        <w:rPr>
          <w:rFonts w:hint="eastAsia" w:ascii="Times New Roman" w:hAnsi="宋体" w:eastAsia="宋体"/>
          <w:color w:val="auto"/>
          <w:spacing w:val="2"/>
          <w:sz w:val="24"/>
          <w:szCs w:val="24"/>
          <w:highlight w:val="none"/>
        </w:rPr>
        <w:t>废气中颗粒物</w:t>
      </w:r>
      <w:r>
        <w:rPr>
          <w:rFonts w:ascii="Times New Roman" w:hAnsi="宋体"/>
          <w:color w:val="auto"/>
          <w:sz w:val="24"/>
          <w:szCs w:val="24"/>
          <w:highlight w:val="none"/>
        </w:rPr>
        <w:t>排放浓度最大值为</w:t>
      </w:r>
      <w:r>
        <w:rPr>
          <w:rFonts w:hint="eastAsia" w:ascii="Times New Roman" w:hAnsi="宋体"/>
          <w:color w:val="auto"/>
          <w:sz w:val="24"/>
          <w:szCs w:val="24"/>
          <w:highlight w:val="none"/>
          <w:lang w:val="en-US" w:eastAsia="zh-CN"/>
        </w:rPr>
        <w:t>22.6</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hint="eastAsia" w:ascii="Times New Roman" w:hAnsi="Times New Roman"/>
          <w:color w:val="auto"/>
          <w:sz w:val="24"/>
          <w:szCs w:val="24"/>
          <w:highlight w:val="none"/>
          <w:lang w:eastAsia="zh-CN"/>
        </w:rPr>
        <w:t>二氧化硫</w:t>
      </w:r>
      <w:r>
        <w:rPr>
          <w:rFonts w:ascii="Times New Roman" w:hAnsi="宋体"/>
          <w:color w:val="auto"/>
          <w:sz w:val="24"/>
          <w:szCs w:val="24"/>
          <w:highlight w:val="none"/>
        </w:rPr>
        <w:t>排放浓度最大值为</w:t>
      </w:r>
      <w:r>
        <w:rPr>
          <w:rFonts w:hint="eastAsia" w:ascii="Times New Roman" w:hAnsi="宋体"/>
          <w:color w:val="auto"/>
          <w:sz w:val="24"/>
          <w:szCs w:val="24"/>
          <w:highlight w:val="none"/>
          <w:lang w:val="en-US" w:eastAsia="zh-CN"/>
        </w:rPr>
        <w:t>159</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hint="eastAsia" w:ascii="Times New Roman" w:hAnsi="宋体"/>
          <w:color w:val="auto"/>
          <w:sz w:val="24"/>
          <w:szCs w:val="24"/>
          <w:highlight w:val="none"/>
          <w:lang w:eastAsia="zh-CN"/>
        </w:rPr>
        <w:t>氮氧化物</w:t>
      </w:r>
      <w:r>
        <w:rPr>
          <w:rFonts w:ascii="Times New Roman" w:hAnsi="宋体"/>
          <w:color w:val="auto"/>
          <w:sz w:val="24"/>
          <w:szCs w:val="24"/>
          <w:highlight w:val="none"/>
        </w:rPr>
        <w:t>排放浓度最大值为</w:t>
      </w:r>
      <w:r>
        <w:rPr>
          <w:rFonts w:hint="eastAsia" w:ascii="Times New Roman" w:hAnsi="宋体"/>
          <w:color w:val="auto"/>
          <w:sz w:val="24"/>
          <w:szCs w:val="24"/>
          <w:highlight w:val="none"/>
          <w:lang w:val="en-US" w:eastAsia="zh-CN"/>
        </w:rPr>
        <w:t>163</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ascii="Times New Roman" w:hAnsi="宋体" w:eastAsia="宋体" w:cs="Times New Roman"/>
          <w:color w:val="auto"/>
          <w:spacing w:val="2"/>
          <w:sz w:val="24"/>
          <w:szCs w:val="24"/>
          <w:highlight w:val="none"/>
        </w:rPr>
        <w:t>达到了</w:t>
      </w:r>
      <w:r>
        <w:rPr>
          <w:rFonts w:hint="default" w:ascii="Times New Roman" w:hAnsi="宋体" w:eastAsia="宋体" w:cs="Times New Roman"/>
          <w:color w:val="auto"/>
          <w:spacing w:val="2"/>
          <w:sz w:val="24"/>
          <w:szCs w:val="24"/>
          <w:highlight w:val="none"/>
          <w:lang w:val="en-US" w:eastAsia="zh-CN"/>
        </w:rPr>
        <w:t>《</w:t>
      </w:r>
      <w:r>
        <w:rPr>
          <w:rFonts w:hint="eastAsia" w:ascii="Times New Roman" w:hAnsi="宋体" w:eastAsia="宋体" w:cs="Times New Roman"/>
          <w:color w:val="auto"/>
          <w:spacing w:val="2"/>
          <w:sz w:val="24"/>
          <w:szCs w:val="24"/>
          <w:highlight w:val="none"/>
          <w:lang w:val="en-US" w:eastAsia="zh-CN"/>
        </w:rPr>
        <w:t>山西省工业炉窑大气综合治理实施方案</w:t>
      </w:r>
      <w:r>
        <w:rPr>
          <w:rFonts w:hint="default" w:ascii="Times New Roman" w:hAnsi="宋体" w:eastAsia="宋体" w:cs="Times New Roman"/>
          <w:color w:val="auto"/>
          <w:spacing w:val="2"/>
          <w:sz w:val="24"/>
          <w:szCs w:val="24"/>
          <w:highlight w:val="none"/>
          <w:lang w:val="en-US" w:eastAsia="zh-CN"/>
        </w:rPr>
        <w:t>》</w:t>
      </w:r>
      <w:r>
        <w:rPr>
          <w:rFonts w:hint="eastAsia" w:ascii="Times New Roman" w:hAnsi="宋体" w:cs="Times New Roman"/>
          <w:color w:val="auto"/>
          <w:spacing w:val="2"/>
          <w:sz w:val="24"/>
          <w:szCs w:val="24"/>
          <w:highlight w:val="none"/>
          <w:lang w:val="en-US" w:eastAsia="zh-CN"/>
        </w:rPr>
        <w:t>标准限值</w:t>
      </w:r>
      <w:r>
        <w:rPr>
          <w:rFonts w:hint="eastAsia" w:ascii="Times New Roman" w:hAnsi="Times New Roman"/>
          <w:color w:val="auto"/>
          <w:sz w:val="24"/>
          <w:szCs w:val="24"/>
          <w:highlight w:val="none"/>
          <w:lang w:eastAsia="zh-CN"/>
        </w:rPr>
        <w:t>。</w:t>
      </w:r>
    </w:p>
    <w:p>
      <w:pPr>
        <w:spacing w:line="480" w:lineRule="exact"/>
        <w:ind w:firstLine="488" w:firstLineChars="200"/>
        <w:rPr>
          <w:rFonts w:hint="eastAsia" w:ascii="Times New Roman" w:hAnsi="宋体" w:eastAsia="宋体"/>
          <w:color w:val="auto"/>
          <w:spacing w:val="2"/>
          <w:sz w:val="24"/>
          <w:szCs w:val="24"/>
          <w:highlight w:val="none"/>
        </w:rPr>
      </w:pPr>
      <w:r>
        <w:rPr>
          <w:rFonts w:hint="eastAsia" w:ascii="Times New Roman" w:hAnsi="宋体" w:eastAsia="宋体"/>
          <w:color w:val="auto"/>
          <w:spacing w:val="2"/>
          <w:sz w:val="24"/>
          <w:szCs w:val="24"/>
          <w:highlight w:val="none"/>
        </w:rPr>
        <w:t>（</w:t>
      </w:r>
      <w:r>
        <w:rPr>
          <w:rFonts w:hint="eastAsia" w:ascii="Times New Roman" w:hAnsi="宋体" w:eastAsia="宋体"/>
          <w:color w:val="auto"/>
          <w:spacing w:val="2"/>
          <w:sz w:val="24"/>
          <w:szCs w:val="24"/>
          <w:highlight w:val="none"/>
          <w:lang w:val="en-US" w:eastAsia="zh-CN"/>
        </w:rPr>
        <w:t>3</w:t>
      </w:r>
      <w:r>
        <w:rPr>
          <w:rFonts w:hint="eastAsia" w:ascii="Times New Roman" w:hAnsi="宋体" w:eastAsia="宋体"/>
          <w:color w:val="auto"/>
          <w:spacing w:val="2"/>
          <w:sz w:val="24"/>
          <w:szCs w:val="24"/>
          <w:highlight w:val="none"/>
        </w:rPr>
        <w:t>）</w:t>
      </w:r>
      <w:r>
        <w:rPr>
          <w:rFonts w:hint="eastAsia" w:ascii="Times New Roman" w:hAnsi="宋体" w:eastAsia="宋体"/>
          <w:color w:val="auto"/>
          <w:spacing w:val="2"/>
          <w:sz w:val="24"/>
          <w:szCs w:val="24"/>
          <w:highlight w:val="none"/>
          <w:lang w:eastAsia="zh-CN"/>
        </w:rPr>
        <w:t>集棉、固化废气</w:t>
      </w:r>
      <w:r>
        <w:rPr>
          <w:rFonts w:ascii="Times New Roman" w:hAnsi="宋体" w:eastAsia="宋体"/>
          <w:color w:val="auto"/>
          <w:spacing w:val="2"/>
          <w:sz w:val="24"/>
          <w:szCs w:val="24"/>
          <w:highlight w:val="none"/>
        </w:rPr>
        <w:t>监测结果表明</w:t>
      </w:r>
      <w:r>
        <w:rPr>
          <w:rFonts w:hint="eastAsia" w:ascii="Times New Roman" w:hAnsi="宋体" w:eastAsia="宋体"/>
          <w:color w:val="auto"/>
          <w:spacing w:val="2"/>
          <w:sz w:val="24"/>
          <w:szCs w:val="24"/>
          <w:highlight w:val="none"/>
        </w:rPr>
        <w:t>废气中颗粒物</w:t>
      </w:r>
      <w:r>
        <w:rPr>
          <w:rFonts w:ascii="Times New Roman" w:hAnsi="宋体"/>
          <w:color w:val="auto"/>
          <w:sz w:val="24"/>
          <w:szCs w:val="24"/>
          <w:highlight w:val="none"/>
        </w:rPr>
        <w:t>排放浓度最大值为</w:t>
      </w:r>
      <w:r>
        <w:rPr>
          <w:rFonts w:hint="eastAsia" w:ascii="Times New Roman" w:hAnsi="宋体"/>
          <w:color w:val="auto"/>
          <w:sz w:val="24"/>
          <w:szCs w:val="24"/>
          <w:highlight w:val="none"/>
          <w:lang w:val="en-US" w:eastAsia="zh-CN"/>
        </w:rPr>
        <w:t>11.5</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hint="eastAsia" w:ascii="Times New Roman" w:hAnsi="Times New Roman"/>
          <w:color w:val="auto"/>
          <w:sz w:val="24"/>
          <w:szCs w:val="24"/>
          <w:highlight w:val="none"/>
          <w:lang w:eastAsia="zh-CN"/>
        </w:rPr>
        <w:t>二氧化硫排放浓度未检出</w:t>
      </w:r>
      <w:r>
        <w:rPr>
          <w:rFonts w:hint="eastAsia" w:ascii="Times New Roman" w:hAnsi="宋体"/>
          <w:color w:val="auto"/>
          <w:sz w:val="24"/>
          <w:szCs w:val="24"/>
          <w:highlight w:val="none"/>
        </w:rPr>
        <w:t>；</w:t>
      </w:r>
      <w:r>
        <w:rPr>
          <w:rFonts w:hint="eastAsia" w:ascii="Times New Roman" w:hAnsi="Times New Roman"/>
          <w:color w:val="auto"/>
          <w:sz w:val="24"/>
          <w:szCs w:val="24"/>
          <w:highlight w:val="none"/>
          <w:lang w:eastAsia="zh-CN"/>
        </w:rPr>
        <w:t>氮氧化物排放浓度最大值为</w:t>
      </w:r>
      <w:r>
        <w:rPr>
          <w:rFonts w:hint="eastAsia" w:ascii="Times New Roman" w:hAnsi="宋体"/>
          <w:color w:val="auto"/>
          <w:sz w:val="24"/>
          <w:szCs w:val="24"/>
          <w:highlight w:val="none"/>
          <w:lang w:val="en-US" w:eastAsia="zh-CN"/>
        </w:rPr>
        <w:t>25</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ascii="Times New Roman" w:hAnsi="宋体" w:eastAsia="宋体" w:cs="Times New Roman"/>
          <w:color w:val="auto"/>
          <w:spacing w:val="2"/>
          <w:sz w:val="24"/>
          <w:szCs w:val="24"/>
          <w:highlight w:val="none"/>
        </w:rPr>
        <w:t>达到了</w:t>
      </w:r>
      <w:r>
        <w:rPr>
          <w:rFonts w:hint="default" w:ascii="Times New Roman" w:hAnsi="宋体" w:eastAsia="宋体" w:cs="Times New Roman"/>
          <w:color w:val="auto"/>
          <w:spacing w:val="2"/>
          <w:sz w:val="24"/>
          <w:szCs w:val="24"/>
          <w:highlight w:val="none"/>
          <w:lang w:val="en-US" w:eastAsia="zh-CN"/>
        </w:rPr>
        <w:t>《</w:t>
      </w:r>
      <w:r>
        <w:rPr>
          <w:rFonts w:hint="eastAsia" w:ascii="Times New Roman" w:hAnsi="宋体" w:eastAsia="宋体" w:cs="Times New Roman"/>
          <w:color w:val="auto"/>
          <w:spacing w:val="2"/>
          <w:sz w:val="24"/>
          <w:szCs w:val="24"/>
          <w:highlight w:val="none"/>
          <w:lang w:val="en-US" w:eastAsia="zh-CN"/>
        </w:rPr>
        <w:t>山西省工业炉窑大气综合治理实施方案</w:t>
      </w:r>
      <w:r>
        <w:rPr>
          <w:rFonts w:hint="default" w:ascii="Times New Roman" w:hAnsi="宋体" w:eastAsia="宋体" w:cs="Times New Roman"/>
          <w:color w:val="auto"/>
          <w:spacing w:val="2"/>
          <w:sz w:val="24"/>
          <w:szCs w:val="24"/>
          <w:highlight w:val="none"/>
          <w:lang w:val="en-US" w:eastAsia="zh-CN"/>
        </w:rPr>
        <w:t>》</w:t>
      </w:r>
      <w:r>
        <w:rPr>
          <w:rFonts w:hint="eastAsia" w:ascii="Times New Roman" w:hAnsi="宋体" w:cs="Times New Roman"/>
          <w:color w:val="auto"/>
          <w:spacing w:val="2"/>
          <w:sz w:val="24"/>
          <w:szCs w:val="24"/>
          <w:highlight w:val="none"/>
          <w:lang w:val="en-US" w:eastAsia="zh-CN"/>
        </w:rPr>
        <w:t>标准限值</w:t>
      </w:r>
      <w:r>
        <w:rPr>
          <w:rFonts w:hint="eastAsia" w:ascii="Times New Roman" w:hAnsi="宋体" w:eastAsia="宋体"/>
          <w:color w:val="auto"/>
          <w:spacing w:val="2"/>
          <w:sz w:val="24"/>
          <w:szCs w:val="24"/>
          <w:highlight w:val="none"/>
        </w:rPr>
        <w:t>。</w:t>
      </w:r>
      <w:r>
        <w:rPr>
          <w:rFonts w:hint="eastAsia" w:ascii="Times New Roman" w:hAnsi="Times New Roman"/>
          <w:color w:val="auto"/>
          <w:sz w:val="24"/>
          <w:szCs w:val="24"/>
          <w:highlight w:val="none"/>
          <w:lang w:eastAsia="zh-CN"/>
        </w:rPr>
        <w:t>酚类排放浓度最大值为</w:t>
      </w:r>
      <w:r>
        <w:rPr>
          <w:rFonts w:hint="eastAsia" w:ascii="Times New Roman" w:hAnsi="宋体"/>
          <w:color w:val="auto"/>
          <w:sz w:val="24"/>
          <w:szCs w:val="24"/>
          <w:highlight w:val="none"/>
          <w:lang w:val="en-US" w:eastAsia="zh-CN"/>
        </w:rPr>
        <w:t>2.3</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hint="eastAsia" w:ascii="Times New Roman" w:hAnsi="Times New Roman"/>
          <w:color w:val="auto"/>
          <w:sz w:val="24"/>
          <w:szCs w:val="24"/>
          <w:highlight w:val="none"/>
          <w:lang w:eastAsia="zh-CN"/>
        </w:rPr>
        <w:t>甲醛排放浓度最大值为</w:t>
      </w:r>
      <w:r>
        <w:rPr>
          <w:rFonts w:hint="eastAsia" w:ascii="Times New Roman" w:hAnsi="宋体"/>
          <w:color w:val="auto"/>
          <w:sz w:val="24"/>
          <w:szCs w:val="24"/>
          <w:highlight w:val="none"/>
          <w:lang w:val="en-US" w:eastAsia="zh-CN"/>
        </w:rPr>
        <w:t>0.125L</w:t>
      </w:r>
      <w:r>
        <w:rPr>
          <w:rFonts w:ascii="Times New Roman" w:hAnsi="宋体"/>
          <w:color w:val="auto"/>
          <w:sz w:val="24"/>
          <w:szCs w:val="24"/>
          <w:highlight w:val="none"/>
        </w:rPr>
        <w:t>mg/m</w:t>
      </w:r>
      <w:r>
        <w:rPr>
          <w:rFonts w:ascii="Times New Roman" w:hAnsi="宋体"/>
          <w:color w:val="auto"/>
          <w:sz w:val="24"/>
          <w:szCs w:val="24"/>
          <w:highlight w:val="none"/>
          <w:vertAlign w:val="superscript"/>
        </w:rPr>
        <w:t>3</w:t>
      </w:r>
      <w:r>
        <w:rPr>
          <w:rFonts w:hint="eastAsia" w:ascii="Times New Roman" w:hAnsi="宋体"/>
          <w:color w:val="auto"/>
          <w:sz w:val="24"/>
          <w:szCs w:val="24"/>
          <w:highlight w:val="none"/>
        </w:rPr>
        <w:t>；</w:t>
      </w:r>
      <w:r>
        <w:rPr>
          <w:rFonts w:hint="eastAsia" w:ascii="Times New Roman" w:hAnsi="宋体"/>
          <w:color w:val="auto"/>
          <w:sz w:val="24"/>
          <w:szCs w:val="24"/>
          <w:highlight w:val="none"/>
          <w:lang w:eastAsia="zh-CN"/>
        </w:rPr>
        <w:t>达到了</w:t>
      </w:r>
      <w:r>
        <w:rPr>
          <w:rFonts w:ascii="Times New Roman" w:hAnsi="宋体" w:eastAsia="宋体" w:cs="Times New Roman"/>
          <w:color w:val="auto"/>
          <w:spacing w:val="2"/>
          <w:sz w:val="24"/>
          <w:szCs w:val="24"/>
          <w:highlight w:val="none"/>
        </w:rPr>
        <w:t>《大气污染物综合排放标准》（GB16297-1996）表2中</w:t>
      </w:r>
      <w:r>
        <w:rPr>
          <w:rFonts w:hint="eastAsia" w:ascii="Times New Roman" w:hAnsi="Times New Roman"/>
          <w:color w:val="auto"/>
          <w:sz w:val="24"/>
          <w:szCs w:val="24"/>
          <w:highlight w:val="none"/>
          <w:lang w:eastAsia="zh-CN"/>
        </w:rPr>
        <w:t>标准</w:t>
      </w:r>
      <w:r>
        <w:rPr>
          <w:rFonts w:ascii="Times New Roman" w:hAnsi="Times New Roman"/>
          <w:color w:val="auto"/>
          <w:sz w:val="24"/>
          <w:szCs w:val="24"/>
          <w:highlight w:val="none"/>
        </w:rPr>
        <w:t>限值</w:t>
      </w:r>
      <w:r>
        <w:rPr>
          <w:rFonts w:hint="eastAsia" w:ascii="Times New Roman" w:hAnsi="宋体" w:eastAsia="宋体"/>
          <w:color w:val="auto"/>
          <w:spacing w:val="2"/>
          <w:sz w:val="24"/>
          <w:szCs w:val="24"/>
          <w:highlight w:val="none"/>
        </w:rPr>
        <w:t>。</w:t>
      </w:r>
    </w:p>
    <w:p>
      <w:pPr>
        <w:spacing w:line="440" w:lineRule="exact"/>
        <w:ind w:firstLine="488" w:firstLineChars="200"/>
        <w:rPr>
          <w:rFonts w:hint="eastAsia" w:ascii="Times New Roman" w:hAnsi="Times New Roman" w:eastAsia="宋体"/>
          <w:sz w:val="24"/>
          <w:szCs w:val="24"/>
          <w:highlight w:val="none"/>
          <w:lang w:eastAsia="zh-CN"/>
        </w:rPr>
      </w:pPr>
      <w:r>
        <w:rPr>
          <w:rFonts w:hint="eastAsia" w:ascii="Times New Roman" w:hAnsi="宋体" w:eastAsia="宋体"/>
          <w:color w:val="auto"/>
          <w:spacing w:val="2"/>
          <w:sz w:val="24"/>
          <w:szCs w:val="24"/>
          <w:highlight w:val="none"/>
          <w:lang w:eastAsia="zh-CN"/>
        </w:rPr>
        <w:t>（</w:t>
      </w:r>
      <w:r>
        <w:rPr>
          <w:rFonts w:hint="eastAsia" w:ascii="Times New Roman" w:hAnsi="宋体" w:eastAsia="宋体"/>
          <w:color w:val="auto"/>
          <w:spacing w:val="2"/>
          <w:sz w:val="24"/>
          <w:szCs w:val="24"/>
          <w:highlight w:val="none"/>
          <w:lang w:val="en-US" w:eastAsia="zh-CN"/>
        </w:rPr>
        <w:t>4</w:t>
      </w:r>
      <w:r>
        <w:rPr>
          <w:rFonts w:hint="eastAsia" w:ascii="Times New Roman" w:hAnsi="宋体" w:eastAsia="宋体"/>
          <w:color w:val="auto"/>
          <w:spacing w:val="2"/>
          <w:sz w:val="24"/>
          <w:szCs w:val="24"/>
          <w:highlight w:val="none"/>
          <w:lang w:eastAsia="zh-CN"/>
        </w:rPr>
        <w:t>）</w:t>
      </w:r>
      <w:r>
        <w:rPr>
          <w:rFonts w:ascii="Times New Roman" w:hAnsi="宋体" w:eastAsia="宋体"/>
          <w:color w:val="auto"/>
          <w:spacing w:val="2"/>
          <w:sz w:val="24"/>
          <w:szCs w:val="24"/>
          <w:highlight w:val="none"/>
        </w:rPr>
        <w:t>厂界无组织废气监测结果表明厂界无组织废气排放中，颗粒物监控点浓度最大值为</w:t>
      </w:r>
      <w:r>
        <w:rPr>
          <w:rFonts w:hint="eastAsia" w:ascii="Times New Roman" w:hAnsi="宋体" w:eastAsia="宋体"/>
          <w:color w:val="auto"/>
          <w:spacing w:val="2"/>
          <w:sz w:val="24"/>
          <w:szCs w:val="24"/>
          <w:highlight w:val="none"/>
        </w:rPr>
        <w:t>0.</w:t>
      </w:r>
      <w:r>
        <w:rPr>
          <w:rFonts w:hint="eastAsia" w:ascii="Times New Roman" w:hAnsi="宋体" w:eastAsia="宋体"/>
          <w:color w:val="auto"/>
          <w:spacing w:val="2"/>
          <w:sz w:val="24"/>
          <w:szCs w:val="24"/>
          <w:highlight w:val="none"/>
          <w:lang w:val="en-US" w:eastAsia="zh-CN"/>
        </w:rPr>
        <w:t>725</w:t>
      </w:r>
      <w:r>
        <w:rPr>
          <w:rFonts w:ascii="Times New Roman" w:hAnsi="宋体" w:eastAsia="宋体"/>
          <w:color w:val="auto"/>
          <w:spacing w:val="2"/>
          <w:sz w:val="24"/>
          <w:szCs w:val="24"/>
          <w:highlight w:val="none"/>
        </w:rPr>
        <w:t>mg/m</w:t>
      </w:r>
      <w:r>
        <w:rPr>
          <w:rFonts w:ascii="Times New Roman" w:hAnsi="宋体" w:eastAsia="宋体"/>
          <w:color w:val="auto"/>
          <w:spacing w:val="2"/>
          <w:sz w:val="24"/>
          <w:szCs w:val="24"/>
          <w:highlight w:val="none"/>
          <w:vertAlign w:val="superscript"/>
        </w:rPr>
        <w:t>3</w:t>
      </w:r>
      <w:r>
        <w:rPr>
          <w:rFonts w:hint="eastAsia" w:ascii="Times New Roman" w:hAnsi="宋体" w:eastAsia="宋体"/>
          <w:color w:val="auto"/>
          <w:spacing w:val="2"/>
          <w:sz w:val="24"/>
          <w:szCs w:val="24"/>
          <w:highlight w:val="none"/>
        </w:rPr>
        <w:t>，</w:t>
      </w:r>
      <w:r>
        <w:rPr>
          <w:rFonts w:ascii="Times New Roman" w:hAnsi="宋体" w:eastAsia="宋体" w:cs="Times New Roman"/>
          <w:color w:val="auto"/>
          <w:spacing w:val="2"/>
          <w:sz w:val="24"/>
          <w:szCs w:val="24"/>
          <w:highlight w:val="none"/>
        </w:rPr>
        <w:t>《大气污染物综合排放标准》（GB16297-1996）表2</w:t>
      </w:r>
      <w:r>
        <w:rPr>
          <w:rFonts w:hint="eastAsia" w:ascii="Times New Roman" w:hAnsi="Times New Roman"/>
          <w:color w:val="auto"/>
          <w:sz w:val="24"/>
          <w:szCs w:val="24"/>
          <w:highlight w:val="none"/>
          <w:lang w:eastAsia="zh-CN"/>
        </w:rPr>
        <w:t>标准</w:t>
      </w:r>
      <w:r>
        <w:rPr>
          <w:rFonts w:ascii="Times New Roman" w:hAnsi="宋体" w:eastAsia="宋体"/>
          <w:color w:val="auto"/>
          <w:spacing w:val="2"/>
          <w:sz w:val="24"/>
          <w:szCs w:val="24"/>
          <w:highlight w:val="none"/>
        </w:rPr>
        <w:t>限值</w:t>
      </w:r>
      <w:r>
        <w:rPr>
          <w:rFonts w:hint="eastAsia" w:ascii="Times New Roman" w:hAnsi="宋体"/>
          <w:color w:val="auto"/>
          <w:spacing w:val="2"/>
          <w:sz w:val="24"/>
          <w:szCs w:val="24"/>
          <w:highlight w:val="none"/>
          <w:lang w:eastAsia="zh-CN"/>
        </w:rPr>
        <w:t>。</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2、噪声</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厂界噪声昼间监测</w:t>
      </w:r>
      <w:r>
        <w:rPr>
          <w:rFonts w:hint="eastAsia" w:ascii="Times New Roman" w:hAnsi="宋体" w:eastAsia="宋体"/>
          <w:spacing w:val="2"/>
          <w:sz w:val="24"/>
          <w:szCs w:val="24"/>
          <w:highlight w:val="none"/>
        </w:rPr>
        <w:t>值</w:t>
      </w:r>
      <w:r>
        <w:rPr>
          <w:rFonts w:ascii="Times New Roman" w:hAnsi="Times New Roman"/>
          <w:sz w:val="24"/>
          <w:szCs w:val="24"/>
          <w:highlight w:val="none"/>
        </w:rPr>
        <w:t>为</w:t>
      </w:r>
      <w:r>
        <w:rPr>
          <w:rFonts w:hint="eastAsia" w:ascii="Times New Roman" w:hAnsi="宋体" w:eastAsia="宋体"/>
          <w:spacing w:val="2"/>
          <w:sz w:val="24"/>
          <w:szCs w:val="24"/>
          <w:highlight w:val="none"/>
        </w:rPr>
        <w:t>5</w:t>
      </w:r>
      <w:r>
        <w:rPr>
          <w:rFonts w:hint="eastAsia" w:ascii="Times New Roman" w:hAnsi="宋体" w:eastAsia="宋体"/>
          <w:spacing w:val="2"/>
          <w:sz w:val="24"/>
          <w:szCs w:val="24"/>
          <w:highlight w:val="none"/>
          <w:lang w:val="en-US" w:eastAsia="zh-CN"/>
        </w:rPr>
        <w:t>0.3</w:t>
      </w:r>
      <w:r>
        <w:rPr>
          <w:rFonts w:hint="eastAsia" w:ascii="Times New Roman" w:hAnsi="宋体" w:eastAsia="宋体"/>
          <w:spacing w:val="2"/>
          <w:sz w:val="24"/>
          <w:szCs w:val="24"/>
          <w:highlight w:val="none"/>
        </w:rPr>
        <w:t>dB</w:t>
      </w:r>
      <w:r>
        <w:rPr>
          <w:rFonts w:hint="eastAsia" w:ascii="Times New Roman" w:hAnsi="Times New Roman" w:eastAsia="宋体" w:cs="Times New Roman"/>
          <w:sz w:val="24"/>
          <w:szCs w:val="24"/>
          <w:highlight w:val="none"/>
        </w:rPr>
        <w:t>（A）</w:t>
      </w:r>
      <w:r>
        <w:rPr>
          <w:rFonts w:hint="eastAsia" w:ascii="Times New Roman" w:hAnsi="宋体" w:eastAsia="宋体"/>
          <w:spacing w:val="2"/>
          <w:sz w:val="24"/>
          <w:szCs w:val="24"/>
          <w:highlight w:val="none"/>
        </w:rPr>
        <w:t>~5</w:t>
      </w:r>
      <w:r>
        <w:rPr>
          <w:rFonts w:hint="eastAsia" w:ascii="Times New Roman" w:hAnsi="宋体" w:eastAsia="宋体"/>
          <w:spacing w:val="2"/>
          <w:sz w:val="24"/>
          <w:szCs w:val="24"/>
          <w:highlight w:val="none"/>
          <w:lang w:val="en-US" w:eastAsia="zh-CN"/>
        </w:rPr>
        <w:t>3.6</w:t>
      </w:r>
      <w:r>
        <w:rPr>
          <w:rFonts w:hint="eastAsia" w:ascii="Times New Roman" w:hAnsi="宋体" w:eastAsia="宋体"/>
          <w:spacing w:val="2"/>
          <w:sz w:val="24"/>
          <w:szCs w:val="24"/>
          <w:highlight w:val="none"/>
        </w:rPr>
        <w:t>（A），夜间监测值为4</w:t>
      </w:r>
      <w:r>
        <w:rPr>
          <w:rFonts w:hint="eastAsia" w:ascii="Times New Roman" w:hAnsi="宋体" w:eastAsia="宋体"/>
          <w:spacing w:val="2"/>
          <w:sz w:val="24"/>
          <w:szCs w:val="24"/>
          <w:highlight w:val="none"/>
          <w:lang w:val="en-US" w:eastAsia="zh-CN"/>
        </w:rPr>
        <w:t>0.7</w:t>
      </w:r>
      <w:r>
        <w:rPr>
          <w:rFonts w:hint="eastAsia" w:ascii="Times New Roman" w:hAnsi="宋体" w:eastAsia="宋体"/>
          <w:spacing w:val="2"/>
          <w:sz w:val="24"/>
          <w:szCs w:val="24"/>
          <w:highlight w:val="none"/>
        </w:rPr>
        <w:t>dB（A）~</w:t>
      </w:r>
      <w:r>
        <w:rPr>
          <w:rFonts w:hint="eastAsia" w:ascii="Times New Roman" w:hAnsi="宋体" w:eastAsia="宋体"/>
          <w:spacing w:val="2"/>
          <w:sz w:val="24"/>
          <w:szCs w:val="24"/>
          <w:highlight w:val="none"/>
          <w:lang w:val="en-US" w:eastAsia="zh-CN"/>
        </w:rPr>
        <w:t>44.2</w:t>
      </w:r>
      <w:r>
        <w:rPr>
          <w:rFonts w:hint="eastAsia" w:ascii="Times New Roman" w:hAnsi="宋体" w:eastAsia="宋体"/>
          <w:spacing w:val="2"/>
          <w:sz w:val="24"/>
          <w:szCs w:val="24"/>
          <w:highlight w:val="none"/>
        </w:rPr>
        <w:t>（A）</w:t>
      </w:r>
      <w:r>
        <w:rPr>
          <w:rFonts w:ascii="Times New Roman" w:hAnsi="Times New Roman"/>
          <w:sz w:val="24"/>
          <w:szCs w:val="24"/>
          <w:highlight w:val="none"/>
        </w:rPr>
        <w:t>，均</w:t>
      </w:r>
      <w:r>
        <w:rPr>
          <w:rFonts w:hint="eastAsia" w:ascii="Times New Roman" w:hAnsi="Times New Roman"/>
          <w:sz w:val="24"/>
          <w:szCs w:val="24"/>
          <w:highlight w:val="none"/>
        </w:rPr>
        <w:t>满足</w:t>
      </w:r>
      <w:r>
        <w:rPr>
          <w:rFonts w:ascii="Times New Roman" w:hAnsi="Times New Roman"/>
          <w:sz w:val="24"/>
          <w:szCs w:val="24"/>
          <w:highlight w:val="none"/>
        </w:rPr>
        <w:t>《工业企业厂界环境噪声排放标准》GB12348-2008中</w:t>
      </w:r>
      <w:r>
        <w:rPr>
          <w:rFonts w:hint="eastAsia" w:ascii="Times New Roman" w:hAnsi="Times New Roman"/>
          <w:sz w:val="24"/>
          <w:szCs w:val="24"/>
          <w:highlight w:val="none"/>
          <w:lang w:val="en-US" w:eastAsia="zh-CN"/>
        </w:rPr>
        <w:t>1</w:t>
      </w:r>
      <w:r>
        <w:rPr>
          <w:rFonts w:ascii="Times New Roman" w:hAnsi="Times New Roman"/>
          <w:sz w:val="24"/>
          <w:szCs w:val="24"/>
          <w:highlight w:val="none"/>
        </w:rPr>
        <w:t>类标准限值。</w:t>
      </w:r>
    </w:p>
    <w:p>
      <w:pPr>
        <w:spacing w:line="440" w:lineRule="exact"/>
        <w:ind w:firstLine="480" w:firstLineChars="200"/>
        <w:rPr>
          <w:rFonts w:ascii="Times New Roman" w:hAnsi="Times New Roman"/>
          <w:sz w:val="24"/>
          <w:szCs w:val="24"/>
          <w:highlight w:val="none"/>
        </w:rPr>
      </w:pPr>
      <w:r>
        <w:rPr>
          <w:rFonts w:ascii="Times New Roman" w:hAnsi="Times New Roman"/>
          <w:sz w:val="24"/>
          <w:szCs w:val="24"/>
          <w:highlight w:val="none"/>
        </w:rPr>
        <w:t>3、总量达标情况</w:t>
      </w:r>
    </w:p>
    <w:p>
      <w:pPr>
        <w:spacing w:line="440" w:lineRule="exact"/>
        <w:ind w:firstLine="480" w:firstLineChars="200"/>
        <w:rPr>
          <w:rFonts w:ascii="Times New Roman" w:hAnsi="Times New Roman"/>
          <w:color w:val="FF0000"/>
          <w:sz w:val="24"/>
          <w:szCs w:val="24"/>
          <w:highlight w:val="none"/>
        </w:rPr>
      </w:pPr>
      <w:r>
        <w:rPr>
          <w:rFonts w:hint="eastAsia" w:ascii="Times New Roman" w:hAnsi="Times New Roman"/>
          <w:sz w:val="24"/>
          <w:szCs w:val="24"/>
          <w:highlight w:val="none"/>
        </w:rPr>
        <w:t>根据验收监测数据计算，</w:t>
      </w:r>
      <w:r>
        <w:rPr>
          <w:rFonts w:hint="eastAsia" w:ascii="宋体" w:hAnsi="宋体" w:eastAsia="宋体" w:cs="宋体"/>
          <w:color w:val="auto"/>
          <w:sz w:val="24"/>
          <w:szCs w:val="24"/>
          <w:highlight w:val="none"/>
        </w:rPr>
        <w:t>粉尘年</w:t>
      </w:r>
      <w:r>
        <w:rPr>
          <w:rFonts w:hint="eastAsia" w:ascii="宋体" w:hAnsi="宋体" w:eastAsia="宋体" w:cs="宋体"/>
          <w:color w:val="auto"/>
          <w:sz w:val="24"/>
          <w:szCs w:val="24"/>
          <w:highlight w:val="none"/>
          <w:lang w:eastAsia="zh-CN"/>
        </w:rPr>
        <w:t>排</w:t>
      </w:r>
      <w:r>
        <w:rPr>
          <w:rFonts w:hint="eastAsia" w:ascii="宋体" w:hAnsi="宋体" w:eastAsia="宋体" w:cs="宋体"/>
          <w:color w:val="auto"/>
          <w:sz w:val="24"/>
          <w:szCs w:val="24"/>
          <w:highlight w:val="none"/>
        </w:rPr>
        <w:t>放量为</w:t>
      </w:r>
      <w:r>
        <w:rPr>
          <w:rFonts w:hint="eastAsia" w:ascii="Times New Roman" w:hAnsi="Times New Roman" w:eastAsia="宋体"/>
          <w:color w:val="auto"/>
          <w:kern w:val="0"/>
          <w:sz w:val="24"/>
          <w:szCs w:val="24"/>
          <w:highlight w:val="none"/>
          <w:lang w:val="en-US" w:eastAsia="zh-CN"/>
        </w:rPr>
        <w:t>1.073</w:t>
      </w:r>
      <w:r>
        <w:rPr>
          <w:rFonts w:hint="eastAsia" w:ascii="宋体" w:hAnsi="宋体" w:eastAsia="宋体" w:cs="宋体"/>
          <w:color w:val="auto"/>
          <w:sz w:val="24"/>
          <w:szCs w:val="24"/>
          <w:highlight w:val="none"/>
        </w:rPr>
        <w:t>吨，</w:t>
      </w:r>
      <w:r>
        <w:rPr>
          <w:rFonts w:hint="eastAsia" w:ascii="宋体" w:hAnsi="宋体" w:eastAsia="宋体" w:cs="宋体"/>
          <w:color w:val="auto"/>
          <w:sz w:val="24"/>
          <w:szCs w:val="24"/>
          <w:highlight w:val="none"/>
          <w:lang w:eastAsia="zh-CN"/>
        </w:rPr>
        <w:t>烟</w:t>
      </w:r>
      <w:r>
        <w:rPr>
          <w:rFonts w:hint="eastAsia" w:ascii="宋体" w:hAnsi="宋体" w:eastAsia="宋体" w:cs="宋体"/>
          <w:color w:val="auto"/>
          <w:sz w:val="24"/>
          <w:szCs w:val="24"/>
          <w:highlight w:val="none"/>
        </w:rPr>
        <w:t>尘年</w:t>
      </w:r>
      <w:r>
        <w:rPr>
          <w:rFonts w:hint="eastAsia" w:ascii="宋体" w:hAnsi="宋体" w:eastAsia="宋体" w:cs="宋体"/>
          <w:color w:val="auto"/>
          <w:sz w:val="24"/>
          <w:szCs w:val="24"/>
          <w:highlight w:val="none"/>
          <w:lang w:eastAsia="zh-CN"/>
        </w:rPr>
        <w:t>排</w:t>
      </w:r>
      <w:r>
        <w:rPr>
          <w:rFonts w:hint="eastAsia" w:ascii="宋体" w:hAnsi="宋体" w:eastAsia="宋体" w:cs="宋体"/>
          <w:color w:val="auto"/>
          <w:sz w:val="24"/>
          <w:szCs w:val="24"/>
          <w:highlight w:val="none"/>
        </w:rPr>
        <w:t>放量为</w:t>
      </w:r>
      <w:r>
        <w:rPr>
          <w:rFonts w:hint="eastAsia" w:ascii="Times New Roman" w:hAnsi="Times New Roman" w:eastAsia="宋体"/>
          <w:color w:val="auto"/>
          <w:kern w:val="0"/>
          <w:sz w:val="24"/>
          <w:szCs w:val="24"/>
          <w:highlight w:val="none"/>
          <w:lang w:val="en-US" w:eastAsia="zh-CN"/>
        </w:rPr>
        <w:t>2.282</w:t>
      </w:r>
      <w:r>
        <w:rPr>
          <w:rFonts w:hint="eastAsia" w:ascii="宋体" w:hAnsi="宋体" w:eastAsia="宋体" w:cs="宋体"/>
          <w:color w:val="auto"/>
          <w:sz w:val="24"/>
          <w:szCs w:val="24"/>
          <w:highlight w:val="none"/>
        </w:rPr>
        <w:t>吨，</w:t>
      </w:r>
      <w:r>
        <w:rPr>
          <w:rFonts w:hint="eastAsia" w:ascii="宋体" w:hAnsi="宋体" w:eastAsia="宋体" w:cs="宋体"/>
          <w:color w:val="auto"/>
          <w:sz w:val="24"/>
          <w:szCs w:val="24"/>
          <w:highlight w:val="none"/>
          <w:lang w:eastAsia="zh-CN"/>
        </w:rPr>
        <w:t>二氧化硫</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排</w:t>
      </w:r>
      <w:r>
        <w:rPr>
          <w:rFonts w:hint="eastAsia" w:ascii="宋体" w:hAnsi="宋体" w:eastAsia="宋体" w:cs="宋体"/>
          <w:color w:val="auto"/>
          <w:sz w:val="24"/>
          <w:szCs w:val="24"/>
          <w:highlight w:val="none"/>
        </w:rPr>
        <w:t>放量为</w:t>
      </w:r>
      <w:r>
        <w:rPr>
          <w:rFonts w:hint="eastAsia" w:ascii="Times New Roman" w:hAnsi="Times New Roman" w:eastAsia="宋体"/>
          <w:color w:val="auto"/>
          <w:kern w:val="0"/>
          <w:sz w:val="24"/>
          <w:szCs w:val="24"/>
          <w:highlight w:val="none"/>
          <w:lang w:val="en-US" w:eastAsia="zh-CN"/>
        </w:rPr>
        <w:t>7.272</w:t>
      </w:r>
      <w:r>
        <w:rPr>
          <w:rFonts w:hint="eastAsia" w:ascii="宋体" w:hAnsi="宋体" w:eastAsia="宋体" w:cs="宋体"/>
          <w:color w:val="auto"/>
          <w:sz w:val="24"/>
          <w:szCs w:val="24"/>
          <w:highlight w:val="none"/>
        </w:rPr>
        <w:t>吨，</w:t>
      </w:r>
      <w:r>
        <w:rPr>
          <w:rFonts w:hint="eastAsia" w:ascii="宋体" w:hAnsi="宋体" w:eastAsia="宋体" w:cs="宋体"/>
          <w:color w:val="auto"/>
          <w:sz w:val="24"/>
          <w:szCs w:val="24"/>
          <w:highlight w:val="none"/>
          <w:lang w:eastAsia="zh-CN"/>
        </w:rPr>
        <w:t>氮氧化物</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排</w:t>
      </w:r>
      <w:r>
        <w:rPr>
          <w:rFonts w:hint="eastAsia" w:ascii="宋体" w:hAnsi="宋体" w:eastAsia="宋体" w:cs="宋体"/>
          <w:color w:val="auto"/>
          <w:sz w:val="24"/>
          <w:szCs w:val="24"/>
          <w:highlight w:val="none"/>
        </w:rPr>
        <w:t>放量为</w:t>
      </w:r>
      <w:r>
        <w:rPr>
          <w:rFonts w:hint="eastAsia" w:ascii="Times New Roman" w:hAnsi="Times New Roman" w:eastAsia="宋体"/>
          <w:color w:val="auto"/>
          <w:kern w:val="0"/>
          <w:sz w:val="24"/>
          <w:szCs w:val="24"/>
          <w:highlight w:val="none"/>
          <w:lang w:val="en-US" w:eastAsia="zh-CN"/>
        </w:rPr>
        <w:t>10.641</w:t>
      </w:r>
      <w:r>
        <w:rPr>
          <w:rFonts w:hint="eastAsia" w:ascii="宋体" w:hAnsi="宋体" w:eastAsia="宋体" w:cs="宋体"/>
          <w:color w:val="auto"/>
          <w:sz w:val="24"/>
          <w:szCs w:val="24"/>
          <w:highlight w:val="none"/>
        </w:rPr>
        <w:t>吨，</w:t>
      </w:r>
      <w:r>
        <w:rPr>
          <w:rFonts w:hint="eastAsia" w:ascii="Times New Roman" w:hAnsi="Times New Roman"/>
          <w:color w:val="auto"/>
          <w:sz w:val="24"/>
          <w:szCs w:val="24"/>
          <w:highlight w:val="none"/>
        </w:rPr>
        <w:t>满足批复的</w:t>
      </w:r>
      <w:r>
        <w:rPr>
          <w:rFonts w:ascii="Times New Roman" w:hAnsi="Times New Roman"/>
          <w:color w:val="auto"/>
          <w:sz w:val="24"/>
          <w:szCs w:val="24"/>
          <w:highlight w:val="none"/>
        </w:rPr>
        <w:t>总量控制指标</w:t>
      </w:r>
      <w:r>
        <w:rPr>
          <w:rFonts w:hint="eastAsia" w:ascii="Times New Roman" w:hAnsi="Times New Roman"/>
          <w:color w:val="auto"/>
          <w:sz w:val="24"/>
          <w:szCs w:val="24"/>
          <w:highlight w:val="none"/>
        </w:rPr>
        <w:t>要求：</w:t>
      </w:r>
      <w:r>
        <w:rPr>
          <w:rFonts w:hint="eastAsia" w:ascii="宋体" w:hAnsi="宋体" w:eastAsia="宋体" w:cs="宋体"/>
          <w:color w:val="auto"/>
          <w:sz w:val="24"/>
          <w:szCs w:val="24"/>
          <w:highlight w:val="none"/>
          <w:lang w:eastAsia="zh-CN"/>
        </w:rPr>
        <w:t>烟尘</w:t>
      </w:r>
      <w:r>
        <w:rPr>
          <w:rFonts w:hint="eastAsia" w:ascii="宋体" w:hAnsi="宋体" w:eastAsia="宋体" w:cs="宋体"/>
          <w:color w:val="auto"/>
          <w:sz w:val="24"/>
          <w:szCs w:val="24"/>
          <w:highlight w:val="none"/>
          <w:lang w:val="en-US" w:eastAsia="zh-CN"/>
        </w:rPr>
        <w:t>6.69t/a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粉尘</w:t>
      </w:r>
      <w:r>
        <w:rPr>
          <w:rFonts w:hint="eastAsia" w:ascii="宋体" w:hAnsi="宋体" w:eastAsia="宋体" w:cs="宋体"/>
          <w:color w:val="auto"/>
          <w:sz w:val="24"/>
          <w:szCs w:val="24"/>
          <w:highlight w:val="none"/>
          <w:lang w:val="en-US" w:eastAsia="zh-CN"/>
        </w:rPr>
        <w:t>7.87t/a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二氧化硫</w:t>
      </w:r>
      <w:r>
        <w:rPr>
          <w:rFonts w:hint="eastAsia" w:ascii="宋体" w:hAnsi="宋体" w:eastAsia="宋体" w:cs="宋体"/>
          <w:color w:val="auto"/>
          <w:sz w:val="24"/>
          <w:szCs w:val="24"/>
          <w:highlight w:val="none"/>
          <w:lang w:val="en-US" w:eastAsia="zh-CN"/>
        </w:rPr>
        <w:t>11.82t/a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氮氧</w:t>
      </w:r>
      <w:r>
        <w:rPr>
          <w:rFonts w:hint="eastAsia" w:ascii="宋体" w:hAnsi="宋体" w:eastAsia="宋体" w:cs="宋体"/>
          <w:color w:val="000000"/>
          <w:sz w:val="24"/>
          <w:szCs w:val="24"/>
          <w:highlight w:val="none"/>
          <w:lang w:eastAsia="zh-CN"/>
        </w:rPr>
        <w:t>化物</w:t>
      </w:r>
      <w:r>
        <w:rPr>
          <w:rFonts w:hint="eastAsia" w:ascii="宋体" w:hAnsi="宋体" w:eastAsia="宋体" w:cs="宋体"/>
          <w:color w:val="auto"/>
          <w:sz w:val="24"/>
          <w:szCs w:val="24"/>
          <w:highlight w:val="none"/>
          <w:lang w:val="en-US" w:eastAsia="zh-CN"/>
        </w:rPr>
        <w:t>12.11t/a</w:t>
      </w:r>
      <w:r>
        <w:rPr>
          <w:rFonts w:hint="eastAsia"/>
          <w:color w:val="FF0000"/>
          <w:sz w:val="24"/>
          <w:szCs w:val="24"/>
          <w:highlight w:val="none"/>
        </w:rPr>
        <w:t>。</w:t>
      </w:r>
    </w:p>
    <w:p>
      <w:pPr>
        <w:tabs>
          <w:tab w:val="center" w:pos="4473"/>
        </w:tabs>
        <w:snapToGrid w:val="0"/>
        <w:spacing w:line="440" w:lineRule="exact"/>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五、验收结论</w:t>
      </w:r>
    </w:p>
    <w:p>
      <w:pPr>
        <w:spacing w:line="440" w:lineRule="exact"/>
        <w:ind w:firstLine="480" w:firstLineChars="200"/>
        <w:rPr>
          <w:rFonts w:ascii="Times New Roman" w:hAnsi="Times New Roman"/>
          <w:color w:val="auto"/>
          <w:sz w:val="24"/>
          <w:szCs w:val="24"/>
          <w:highlight w:val="none"/>
        </w:rPr>
      </w:pPr>
      <w:r>
        <w:rPr>
          <w:rFonts w:hint="eastAsia" w:ascii="Times New Roman" w:hAnsi="Times New Roman" w:eastAsia="宋体" w:cs="Times New Roman"/>
          <w:sz w:val="24"/>
          <w:szCs w:val="24"/>
          <w:highlight w:val="none"/>
          <w:lang w:eastAsia="zh-CN"/>
        </w:rPr>
        <w:t>山西乾聚德保温材料有限公司岩</w:t>
      </w:r>
      <w:r>
        <w:rPr>
          <w:rFonts w:hint="eastAsia" w:ascii="Times New Roman" w:hAnsi="Times New Roman" w:eastAsia="宋体" w:cs="Times New Roman"/>
          <w:sz w:val="24"/>
          <w:szCs w:val="24"/>
          <w:highlight w:val="none"/>
          <w:lang w:val="en-US" w:eastAsia="zh-CN"/>
        </w:rPr>
        <w:t>棉制品项目</w:t>
      </w:r>
      <w:r>
        <w:rPr>
          <w:rFonts w:hint="eastAsia" w:ascii="Times New Roman" w:hAnsi="Times New Roman" w:eastAsia="宋体" w:cs="Times New Roman"/>
          <w:sz w:val="24"/>
          <w:szCs w:val="24"/>
          <w:highlight w:val="none"/>
          <w:lang w:eastAsia="zh-CN"/>
        </w:rPr>
        <w:t>阶段</w:t>
      </w:r>
      <w:r>
        <w:rPr>
          <w:rFonts w:hint="eastAsia" w:ascii="Times New Roman" w:hAnsi="Times New Roman" w:eastAsia="宋体" w:cs="Times New Roman"/>
          <w:color w:val="auto"/>
          <w:sz w:val="24"/>
          <w:szCs w:val="24"/>
          <w:highlight w:val="none"/>
          <w:lang w:eastAsia="zh-CN"/>
        </w:rPr>
        <w:t>性（</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3万吨</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环</w:t>
      </w:r>
      <w:r>
        <w:rPr>
          <w:rFonts w:ascii="Times New Roman" w:hAnsi="Times New Roman"/>
          <w:color w:val="auto"/>
          <w:sz w:val="24"/>
          <w:szCs w:val="24"/>
          <w:highlight w:val="none"/>
        </w:rPr>
        <w:t>保手续齐全，结合《竣工环境保护验收监测表》结论和现场检查情况，工程实际建设内容与环评基本一致，执行了环境影响评价和“三同时”管理制度；基本落实了环境影响报告</w:t>
      </w:r>
      <w:r>
        <w:rPr>
          <w:rFonts w:hint="eastAsia" w:ascii="Times New Roman" w:hAnsi="Times New Roman"/>
          <w:color w:val="auto"/>
          <w:sz w:val="24"/>
          <w:szCs w:val="24"/>
          <w:highlight w:val="none"/>
          <w:lang w:eastAsia="zh-CN"/>
        </w:rPr>
        <w:t>表</w:t>
      </w:r>
      <w:r>
        <w:rPr>
          <w:rFonts w:ascii="Times New Roman" w:hAnsi="Times New Roman"/>
          <w:color w:val="auto"/>
          <w:sz w:val="24"/>
          <w:szCs w:val="24"/>
          <w:highlight w:val="none"/>
        </w:rPr>
        <w:t>及批复规定的各项环境保护措施，主要污染物排放符合标准要求。经讨论，竣工环境保护</w:t>
      </w:r>
      <w:r>
        <w:rPr>
          <w:rFonts w:ascii="Times New Roman" w:hAnsi="Times New Roman"/>
          <w:color w:val="auto"/>
          <w:sz w:val="24"/>
          <w:szCs w:val="24"/>
          <w:highlight w:val="none"/>
        </w:rPr>
        <w:t>验收工作组一致同意本项目通过竣工环境保护验收。</w:t>
      </w:r>
    </w:p>
    <w:p>
      <w:pPr>
        <w:tabs>
          <w:tab w:val="center" w:pos="4473"/>
        </w:tabs>
        <w:snapToGrid w:val="0"/>
        <w:spacing w:line="440" w:lineRule="exact"/>
        <w:rPr>
          <w:rFonts w:ascii="Times New Roman" w:hAnsi="Times New Roman" w:eastAsia="黑体"/>
          <w:bCs/>
          <w:color w:val="auto"/>
          <w:kern w:val="0"/>
          <w:sz w:val="24"/>
          <w:szCs w:val="24"/>
          <w:highlight w:val="none"/>
        </w:rPr>
      </w:pPr>
      <w:r>
        <w:rPr>
          <w:rFonts w:ascii="Times New Roman" w:hAnsi="Times New Roman" w:eastAsia="黑体"/>
          <w:bCs/>
          <w:color w:val="auto"/>
          <w:kern w:val="0"/>
          <w:sz w:val="24"/>
          <w:szCs w:val="24"/>
          <w:highlight w:val="none"/>
        </w:rPr>
        <w:t>六、后续要求</w:t>
      </w:r>
    </w:p>
    <w:p>
      <w:pPr>
        <w:spacing w:line="44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rPr>
        <w:t>1、进一步规范危废暂存间建设，完善环保标识、标志及台账记录，严格按照国家环保要求进行收集、暂存</w:t>
      </w:r>
      <w:bookmarkStart w:id="1" w:name="_GoBack"/>
      <w:bookmarkEnd w:id="1"/>
      <w:r>
        <w:rPr>
          <w:rFonts w:hint="eastAsia" w:ascii="Times New Roman" w:hAnsi="Times New Roman"/>
          <w:color w:val="auto"/>
          <w:sz w:val="24"/>
          <w:szCs w:val="24"/>
          <w:highlight w:val="none"/>
        </w:rPr>
        <w:t>、转移、处置</w:t>
      </w:r>
      <w:r>
        <w:rPr>
          <w:rFonts w:hint="eastAsia" w:ascii="Times New Roman" w:hAnsi="Times New Roman"/>
          <w:color w:val="auto"/>
          <w:sz w:val="24"/>
          <w:szCs w:val="24"/>
          <w:highlight w:val="none"/>
          <w:lang w:eastAsia="zh-CN"/>
        </w:rPr>
        <w:t>。</w:t>
      </w:r>
    </w:p>
    <w:p>
      <w:pPr>
        <w:spacing w:line="440" w:lineRule="exact"/>
        <w:ind w:firstLine="480" w:firstLineChars="200"/>
        <w:rPr>
          <w:rFonts w:ascii="Times New Roman" w:hAnsi="Times New Roman"/>
          <w:color w:val="FF0000"/>
          <w:sz w:val="24"/>
          <w:szCs w:val="24"/>
          <w:highlight w:val="none"/>
        </w:rPr>
      </w:pPr>
      <w:r>
        <w:rPr>
          <w:rFonts w:hint="eastAsia" w:ascii="Times New Roman" w:hAnsi="Times New Roman" w:eastAsia="宋体"/>
          <w:color w:val="auto"/>
          <w:sz w:val="24"/>
          <w:szCs w:val="24"/>
          <w:highlight w:val="none"/>
        </w:rPr>
        <w:t>2、提高各废气产</w:t>
      </w:r>
      <w:r>
        <w:rPr>
          <w:rFonts w:hint="eastAsia" w:ascii="Times New Roman" w:hAnsi="Times New Roman" w:eastAsia="宋体"/>
          <w:color w:val="auto"/>
          <w:sz w:val="24"/>
          <w:szCs w:val="24"/>
          <w:highlight w:val="none"/>
          <w:lang w:eastAsia="zh-CN"/>
        </w:rPr>
        <w:t>尘</w:t>
      </w:r>
      <w:r>
        <w:rPr>
          <w:rFonts w:hint="eastAsia" w:ascii="Times New Roman" w:hAnsi="Times New Roman" w:eastAsia="宋体"/>
          <w:color w:val="auto"/>
          <w:sz w:val="24"/>
          <w:szCs w:val="24"/>
          <w:highlight w:val="none"/>
        </w:rPr>
        <w:t>点的收集效率，加强布袋除尘器、有机废气处理等环保设施的日常运行管理，建立、健全环保设施的运行台账和环保标识，确保污染物长期、稳定达标排放</w:t>
      </w:r>
      <w:r>
        <w:rPr>
          <w:rFonts w:hint="eastAsia" w:ascii="Times New Roman" w:hAnsi="Times New Roman" w:eastAsia="宋体"/>
          <w:color w:val="auto"/>
          <w:sz w:val="24"/>
          <w:szCs w:val="24"/>
          <w:highlight w:val="none"/>
          <w:lang w:eastAsia="zh-CN"/>
        </w:rPr>
        <w:t>。</w:t>
      </w:r>
    </w:p>
    <w:p>
      <w:pPr>
        <w:tabs>
          <w:tab w:val="center" w:pos="4473"/>
        </w:tabs>
        <w:snapToGrid w:val="0"/>
        <w:spacing w:line="440" w:lineRule="exact"/>
        <w:rPr>
          <w:rFonts w:ascii="Times New Roman" w:hAnsi="Times New Roman" w:eastAsia="黑体"/>
          <w:bCs/>
          <w:kern w:val="0"/>
          <w:sz w:val="24"/>
          <w:szCs w:val="24"/>
          <w:highlight w:val="none"/>
        </w:rPr>
      </w:pPr>
      <w:r>
        <w:rPr>
          <w:rFonts w:ascii="Times New Roman" w:hAnsi="Times New Roman" w:eastAsia="黑体"/>
          <w:bCs/>
          <w:kern w:val="0"/>
          <w:sz w:val="24"/>
          <w:szCs w:val="24"/>
          <w:highlight w:val="none"/>
        </w:rPr>
        <w:t>七、验收人员信息</w:t>
      </w:r>
    </w:p>
    <w:p>
      <w:pPr>
        <w:adjustRightInd w:val="0"/>
        <w:snapToGrid w:val="0"/>
        <w:spacing w:line="440" w:lineRule="exact"/>
        <w:ind w:firstLine="480" w:firstLineChars="200"/>
        <w:rPr>
          <w:sz w:val="24"/>
          <w:highlight w:val="none"/>
        </w:rPr>
      </w:pPr>
      <w:r>
        <w:rPr>
          <w:rFonts w:hint="eastAsia"/>
          <w:sz w:val="24"/>
          <w:highlight w:val="none"/>
        </w:rPr>
        <w:t>验收组名单附后</w:t>
      </w:r>
    </w:p>
    <w:p>
      <w:pPr>
        <w:pStyle w:val="2"/>
        <w:spacing w:line="440" w:lineRule="exact"/>
        <w:rPr>
          <w:highlight w:val="none"/>
        </w:rPr>
      </w:pPr>
    </w:p>
    <w:p>
      <w:pPr>
        <w:spacing w:line="500" w:lineRule="exact"/>
        <w:ind w:firstLine="5520" w:firstLineChars="23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山西乾聚德保温材料有限公司</w:t>
      </w:r>
    </w:p>
    <w:p>
      <w:pPr>
        <w:spacing w:line="500" w:lineRule="exact"/>
        <w:ind w:firstLine="480" w:firstLineChars="200"/>
        <w:rPr>
          <w:rFonts w:ascii="Times New Roman" w:hAnsi="Times New Roman"/>
          <w:color w:val="FF0000"/>
          <w:sz w:val="28"/>
          <w:szCs w:val="28"/>
          <w:highlight w:val="none"/>
        </w:rPr>
      </w:pPr>
      <w:r>
        <w:rPr>
          <w:color w:val="000000"/>
          <w:sz w:val="24"/>
          <w:highlight w:val="none"/>
        </w:rPr>
        <w:t xml:space="preserve">                                                    2022年</w:t>
      </w:r>
      <w:r>
        <w:rPr>
          <w:rFonts w:hint="eastAsia"/>
          <w:color w:val="000000"/>
          <w:sz w:val="24"/>
          <w:highlight w:val="none"/>
          <w:lang w:val="en-US" w:eastAsia="zh-CN"/>
        </w:rPr>
        <w:t>10</w:t>
      </w:r>
      <w:r>
        <w:rPr>
          <w:color w:val="000000"/>
          <w:sz w:val="24"/>
          <w:highlight w:val="none"/>
        </w:rPr>
        <w:t>月</w:t>
      </w:r>
      <w:r>
        <w:rPr>
          <w:rFonts w:hint="eastAsia"/>
          <w:color w:val="000000"/>
          <w:sz w:val="24"/>
          <w:highlight w:val="none"/>
          <w:lang w:val="en-US" w:eastAsia="zh-CN"/>
        </w:rPr>
        <w:t>30</w:t>
      </w:r>
      <w:r>
        <w:rPr>
          <w:color w:val="000000"/>
          <w:sz w:val="24"/>
          <w:highlight w:val="none"/>
        </w:rPr>
        <w:t>日</w:t>
      </w:r>
    </w:p>
    <w:sectPr>
      <w:footerReference r:id="rId3" w:type="default"/>
      <w:pgSz w:w="11906" w:h="16838"/>
      <w:pgMar w:top="1440" w:right="128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Y2OGU1ZWJiOWU3MTBmNzczYzc0MTZiZmI4MTEwNzUifQ=="/>
  </w:docVars>
  <w:rsids>
    <w:rsidRoot w:val="007A649E"/>
    <w:rsid w:val="00001866"/>
    <w:rsid w:val="00030C04"/>
    <w:rsid w:val="00037576"/>
    <w:rsid w:val="00042B89"/>
    <w:rsid w:val="00046A08"/>
    <w:rsid w:val="0005062D"/>
    <w:rsid w:val="000606E9"/>
    <w:rsid w:val="00064D04"/>
    <w:rsid w:val="0006514E"/>
    <w:rsid w:val="00066E3B"/>
    <w:rsid w:val="00073BB1"/>
    <w:rsid w:val="000933AE"/>
    <w:rsid w:val="00093489"/>
    <w:rsid w:val="00094B19"/>
    <w:rsid w:val="000B37CF"/>
    <w:rsid w:val="000B65A9"/>
    <w:rsid w:val="000D36E3"/>
    <w:rsid w:val="000D5610"/>
    <w:rsid w:val="000D603C"/>
    <w:rsid w:val="000E17FA"/>
    <w:rsid w:val="000E4D26"/>
    <w:rsid w:val="00104245"/>
    <w:rsid w:val="00106A01"/>
    <w:rsid w:val="00107C05"/>
    <w:rsid w:val="00114BF2"/>
    <w:rsid w:val="00115476"/>
    <w:rsid w:val="00157CCB"/>
    <w:rsid w:val="00197D24"/>
    <w:rsid w:val="001A0169"/>
    <w:rsid w:val="001B012F"/>
    <w:rsid w:val="001D701A"/>
    <w:rsid w:val="001E26E1"/>
    <w:rsid w:val="001E7912"/>
    <w:rsid w:val="002446F2"/>
    <w:rsid w:val="00260EDC"/>
    <w:rsid w:val="0029243A"/>
    <w:rsid w:val="002935ED"/>
    <w:rsid w:val="002A3F21"/>
    <w:rsid w:val="002B5EF2"/>
    <w:rsid w:val="002D1F12"/>
    <w:rsid w:val="002E00E0"/>
    <w:rsid w:val="002E6814"/>
    <w:rsid w:val="002E6E63"/>
    <w:rsid w:val="002F4F17"/>
    <w:rsid w:val="00302F81"/>
    <w:rsid w:val="00307C18"/>
    <w:rsid w:val="003116E2"/>
    <w:rsid w:val="0031526A"/>
    <w:rsid w:val="00321C82"/>
    <w:rsid w:val="003B39DB"/>
    <w:rsid w:val="003B738E"/>
    <w:rsid w:val="003C16AA"/>
    <w:rsid w:val="003C1B81"/>
    <w:rsid w:val="003E6CB5"/>
    <w:rsid w:val="003F03EC"/>
    <w:rsid w:val="00402FDC"/>
    <w:rsid w:val="00426B51"/>
    <w:rsid w:val="00455818"/>
    <w:rsid w:val="004626E7"/>
    <w:rsid w:val="004C6279"/>
    <w:rsid w:val="004E6FB1"/>
    <w:rsid w:val="004F1667"/>
    <w:rsid w:val="004F5DBF"/>
    <w:rsid w:val="005018BA"/>
    <w:rsid w:val="00506068"/>
    <w:rsid w:val="0051427C"/>
    <w:rsid w:val="005143F1"/>
    <w:rsid w:val="00526487"/>
    <w:rsid w:val="00530C9A"/>
    <w:rsid w:val="00533369"/>
    <w:rsid w:val="00543BF0"/>
    <w:rsid w:val="005478AE"/>
    <w:rsid w:val="00553068"/>
    <w:rsid w:val="00561ABA"/>
    <w:rsid w:val="00564010"/>
    <w:rsid w:val="00573A80"/>
    <w:rsid w:val="005B0CB8"/>
    <w:rsid w:val="005D20FE"/>
    <w:rsid w:val="00651673"/>
    <w:rsid w:val="00675510"/>
    <w:rsid w:val="00676C81"/>
    <w:rsid w:val="00691901"/>
    <w:rsid w:val="006939EB"/>
    <w:rsid w:val="00693D37"/>
    <w:rsid w:val="006A10D6"/>
    <w:rsid w:val="006B5B6D"/>
    <w:rsid w:val="006E4415"/>
    <w:rsid w:val="006E6DF8"/>
    <w:rsid w:val="006F7829"/>
    <w:rsid w:val="00700307"/>
    <w:rsid w:val="007010A3"/>
    <w:rsid w:val="00702B92"/>
    <w:rsid w:val="00711638"/>
    <w:rsid w:val="00724E85"/>
    <w:rsid w:val="00726F51"/>
    <w:rsid w:val="00727757"/>
    <w:rsid w:val="0075753A"/>
    <w:rsid w:val="00763441"/>
    <w:rsid w:val="00766A69"/>
    <w:rsid w:val="007940F1"/>
    <w:rsid w:val="007975D9"/>
    <w:rsid w:val="007A649E"/>
    <w:rsid w:val="007B2777"/>
    <w:rsid w:val="007B332E"/>
    <w:rsid w:val="007C0494"/>
    <w:rsid w:val="007C0D7C"/>
    <w:rsid w:val="007D1800"/>
    <w:rsid w:val="007E29C9"/>
    <w:rsid w:val="007F1015"/>
    <w:rsid w:val="007F1E54"/>
    <w:rsid w:val="007F2DEC"/>
    <w:rsid w:val="0081626A"/>
    <w:rsid w:val="00844279"/>
    <w:rsid w:val="00855CD6"/>
    <w:rsid w:val="00865CE4"/>
    <w:rsid w:val="008674A7"/>
    <w:rsid w:val="00867F68"/>
    <w:rsid w:val="008723F8"/>
    <w:rsid w:val="008A22C6"/>
    <w:rsid w:val="008B005A"/>
    <w:rsid w:val="008B7551"/>
    <w:rsid w:val="008C397E"/>
    <w:rsid w:val="008D0392"/>
    <w:rsid w:val="008E37B7"/>
    <w:rsid w:val="008F0EA2"/>
    <w:rsid w:val="008F42F2"/>
    <w:rsid w:val="00935D1E"/>
    <w:rsid w:val="00962819"/>
    <w:rsid w:val="009640F8"/>
    <w:rsid w:val="009666C2"/>
    <w:rsid w:val="00971AE7"/>
    <w:rsid w:val="00972480"/>
    <w:rsid w:val="00975514"/>
    <w:rsid w:val="00992974"/>
    <w:rsid w:val="009A3B5A"/>
    <w:rsid w:val="009C08E6"/>
    <w:rsid w:val="009F4EB7"/>
    <w:rsid w:val="00A03BD6"/>
    <w:rsid w:val="00A059BB"/>
    <w:rsid w:val="00A20F2C"/>
    <w:rsid w:val="00A33F5C"/>
    <w:rsid w:val="00A4084A"/>
    <w:rsid w:val="00A43D08"/>
    <w:rsid w:val="00A52125"/>
    <w:rsid w:val="00A71ECB"/>
    <w:rsid w:val="00A77EBA"/>
    <w:rsid w:val="00A84E2A"/>
    <w:rsid w:val="00A87DD5"/>
    <w:rsid w:val="00AA65BB"/>
    <w:rsid w:val="00AB6725"/>
    <w:rsid w:val="00AE0038"/>
    <w:rsid w:val="00AF594D"/>
    <w:rsid w:val="00B07500"/>
    <w:rsid w:val="00B1002E"/>
    <w:rsid w:val="00B13DB1"/>
    <w:rsid w:val="00B24B1C"/>
    <w:rsid w:val="00B27E90"/>
    <w:rsid w:val="00B30EC4"/>
    <w:rsid w:val="00B339BF"/>
    <w:rsid w:val="00B3693D"/>
    <w:rsid w:val="00B64F87"/>
    <w:rsid w:val="00B71DAE"/>
    <w:rsid w:val="00B771C5"/>
    <w:rsid w:val="00B874D2"/>
    <w:rsid w:val="00BB122A"/>
    <w:rsid w:val="00C410C2"/>
    <w:rsid w:val="00C54C46"/>
    <w:rsid w:val="00C63295"/>
    <w:rsid w:val="00C66CE8"/>
    <w:rsid w:val="00C67EFA"/>
    <w:rsid w:val="00C70D4A"/>
    <w:rsid w:val="00C9172F"/>
    <w:rsid w:val="00C927E5"/>
    <w:rsid w:val="00CB6A84"/>
    <w:rsid w:val="00CC43BC"/>
    <w:rsid w:val="00CC45EF"/>
    <w:rsid w:val="00CD60CF"/>
    <w:rsid w:val="00CD6E4F"/>
    <w:rsid w:val="00CD7422"/>
    <w:rsid w:val="00D244D6"/>
    <w:rsid w:val="00D321EC"/>
    <w:rsid w:val="00D574FE"/>
    <w:rsid w:val="00D801AB"/>
    <w:rsid w:val="00D92A48"/>
    <w:rsid w:val="00DA62E6"/>
    <w:rsid w:val="00DB0CDA"/>
    <w:rsid w:val="00DC34B2"/>
    <w:rsid w:val="00DD0C9A"/>
    <w:rsid w:val="00DD135A"/>
    <w:rsid w:val="00DF1579"/>
    <w:rsid w:val="00DF2917"/>
    <w:rsid w:val="00DF4BFC"/>
    <w:rsid w:val="00E26E04"/>
    <w:rsid w:val="00E31C8C"/>
    <w:rsid w:val="00E32563"/>
    <w:rsid w:val="00E33F00"/>
    <w:rsid w:val="00E3621D"/>
    <w:rsid w:val="00E404C9"/>
    <w:rsid w:val="00E41339"/>
    <w:rsid w:val="00E44C1E"/>
    <w:rsid w:val="00E50947"/>
    <w:rsid w:val="00E54B13"/>
    <w:rsid w:val="00E72404"/>
    <w:rsid w:val="00E7543D"/>
    <w:rsid w:val="00EA48CB"/>
    <w:rsid w:val="00EA69E4"/>
    <w:rsid w:val="00EB3CAD"/>
    <w:rsid w:val="00ED4151"/>
    <w:rsid w:val="00EE3F03"/>
    <w:rsid w:val="00F07CAF"/>
    <w:rsid w:val="00F42431"/>
    <w:rsid w:val="00F52839"/>
    <w:rsid w:val="00F53964"/>
    <w:rsid w:val="00F85044"/>
    <w:rsid w:val="00F917E8"/>
    <w:rsid w:val="00F92BCF"/>
    <w:rsid w:val="00FA14A3"/>
    <w:rsid w:val="00FC54F5"/>
    <w:rsid w:val="00FD34C3"/>
    <w:rsid w:val="00FD7469"/>
    <w:rsid w:val="01447D95"/>
    <w:rsid w:val="02DD515A"/>
    <w:rsid w:val="03523A96"/>
    <w:rsid w:val="04076851"/>
    <w:rsid w:val="04AD38FC"/>
    <w:rsid w:val="051A560B"/>
    <w:rsid w:val="052216EC"/>
    <w:rsid w:val="05424952"/>
    <w:rsid w:val="057F7777"/>
    <w:rsid w:val="05B22F51"/>
    <w:rsid w:val="05F74613"/>
    <w:rsid w:val="064664CE"/>
    <w:rsid w:val="06814826"/>
    <w:rsid w:val="07443AF2"/>
    <w:rsid w:val="078945B3"/>
    <w:rsid w:val="07C8793F"/>
    <w:rsid w:val="08C36EEA"/>
    <w:rsid w:val="08C62645"/>
    <w:rsid w:val="08FE2178"/>
    <w:rsid w:val="09337B36"/>
    <w:rsid w:val="093858DB"/>
    <w:rsid w:val="09B527B7"/>
    <w:rsid w:val="09CC3ACF"/>
    <w:rsid w:val="09F94DE9"/>
    <w:rsid w:val="0A120A36"/>
    <w:rsid w:val="0A896794"/>
    <w:rsid w:val="0AE30992"/>
    <w:rsid w:val="0B0D428C"/>
    <w:rsid w:val="0B350BCC"/>
    <w:rsid w:val="0C023D6C"/>
    <w:rsid w:val="0C193F0E"/>
    <w:rsid w:val="0C201935"/>
    <w:rsid w:val="0C6D52D2"/>
    <w:rsid w:val="0CC62861"/>
    <w:rsid w:val="0CE01C13"/>
    <w:rsid w:val="0D0A48CB"/>
    <w:rsid w:val="0D575551"/>
    <w:rsid w:val="0D5E246A"/>
    <w:rsid w:val="0D931E4B"/>
    <w:rsid w:val="0DA90E87"/>
    <w:rsid w:val="0DC45054"/>
    <w:rsid w:val="0DFF2A32"/>
    <w:rsid w:val="0E1F3F7D"/>
    <w:rsid w:val="0E7446DF"/>
    <w:rsid w:val="0ECF0631"/>
    <w:rsid w:val="0F530B53"/>
    <w:rsid w:val="0F853B44"/>
    <w:rsid w:val="0FDB2CA8"/>
    <w:rsid w:val="0FF853B4"/>
    <w:rsid w:val="103D5C40"/>
    <w:rsid w:val="10AE5BA9"/>
    <w:rsid w:val="10D24AA3"/>
    <w:rsid w:val="10DD5669"/>
    <w:rsid w:val="10EE5DAD"/>
    <w:rsid w:val="10F37123"/>
    <w:rsid w:val="112C275A"/>
    <w:rsid w:val="11A6322B"/>
    <w:rsid w:val="11C906CF"/>
    <w:rsid w:val="12063A5F"/>
    <w:rsid w:val="12160B55"/>
    <w:rsid w:val="124A0AAB"/>
    <w:rsid w:val="12F040FF"/>
    <w:rsid w:val="1343240B"/>
    <w:rsid w:val="135112A6"/>
    <w:rsid w:val="13844766"/>
    <w:rsid w:val="142B4316"/>
    <w:rsid w:val="14530729"/>
    <w:rsid w:val="1564607A"/>
    <w:rsid w:val="15E74D70"/>
    <w:rsid w:val="15EE1BF5"/>
    <w:rsid w:val="16295396"/>
    <w:rsid w:val="162C38D1"/>
    <w:rsid w:val="16F56D2C"/>
    <w:rsid w:val="16F81F9D"/>
    <w:rsid w:val="174D239B"/>
    <w:rsid w:val="177825C6"/>
    <w:rsid w:val="17E559AD"/>
    <w:rsid w:val="18005087"/>
    <w:rsid w:val="189B04B0"/>
    <w:rsid w:val="190873AA"/>
    <w:rsid w:val="19416B63"/>
    <w:rsid w:val="19746178"/>
    <w:rsid w:val="19D277FF"/>
    <w:rsid w:val="1A02580C"/>
    <w:rsid w:val="1A667D41"/>
    <w:rsid w:val="1A6D7AC7"/>
    <w:rsid w:val="1AAF528D"/>
    <w:rsid w:val="1B6B69E9"/>
    <w:rsid w:val="1BA1214C"/>
    <w:rsid w:val="1C81737B"/>
    <w:rsid w:val="1C915AE9"/>
    <w:rsid w:val="1CAC1964"/>
    <w:rsid w:val="1D092723"/>
    <w:rsid w:val="1D637B96"/>
    <w:rsid w:val="1DEE3A69"/>
    <w:rsid w:val="1E4A5D6E"/>
    <w:rsid w:val="1F671606"/>
    <w:rsid w:val="1F7A6CA7"/>
    <w:rsid w:val="1FE1718D"/>
    <w:rsid w:val="20803DCA"/>
    <w:rsid w:val="215F4CBE"/>
    <w:rsid w:val="2295315C"/>
    <w:rsid w:val="22C54E69"/>
    <w:rsid w:val="22C85038"/>
    <w:rsid w:val="231E5791"/>
    <w:rsid w:val="232D4352"/>
    <w:rsid w:val="235339C6"/>
    <w:rsid w:val="237636B7"/>
    <w:rsid w:val="24155175"/>
    <w:rsid w:val="24941AAE"/>
    <w:rsid w:val="24CB2DD2"/>
    <w:rsid w:val="250238E8"/>
    <w:rsid w:val="25B37EE6"/>
    <w:rsid w:val="266477E4"/>
    <w:rsid w:val="269A364E"/>
    <w:rsid w:val="278426E7"/>
    <w:rsid w:val="28F26DCE"/>
    <w:rsid w:val="2993642F"/>
    <w:rsid w:val="29D1353F"/>
    <w:rsid w:val="2A082B1C"/>
    <w:rsid w:val="2ADB6B0E"/>
    <w:rsid w:val="2AEA7218"/>
    <w:rsid w:val="2AF47D9B"/>
    <w:rsid w:val="2B2A0824"/>
    <w:rsid w:val="2B3915C7"/>
    <w:rsid w:val="2B392E5B"/>
    <w:rsid w:val="2B5C1A03"/>
    <w:rsid w:val="2B7915E0"/>
    <w:rsid w:val="2C7932C3"/>
    <w:rsid w:val="2CAE031E"/>
    <w:rsid w:val="2CC1540D"/>
    <w:rsid w:val="2CCB1AF0"/>
    <w:rsid w:val="2D2C3C12"/>
    <w:rsid w:val="2D340961"/>
    <w:rsid w:val="2D8A0F8D"/>
    <w:rsid w:val="2D975EB3"/>
    <w:rsid w:val="2DE04679"/>
    <w:rsid w:val="2F034B2E"/>
    <w:rsid w:val="2F246CB7"/>
    <w:rsid w:val="2F47328E"/>
    <w:rsid w:val="2F93206A"/>
    <w:rsid w:val="2FA3129D"/>
    <w:rsid w:val="2FAE7F1C"/>
    <w:rsid w:val="2FDE5911"/>
    <w:rsid w:val="2FEA2FAA"/>
    <w:rsid w:val="30537ACD"/>
    <w:rsid w:val="3054640D"/>
    <w:rsid w:val="30635B2C"/>
    <w:rsid w:val="31193F40"/>
    <w:rsid w:val="31204892"/>
    <w:rsid w:val="31DD5EC1"/>
    <w:rsid w:val="320B3707"/>
    <w:rsid w:val="32156002"/>
    <w:rsid w:val="32346D87"/>
    <w:rsid w:val="324D3D36"/>
    <w:rsid w:val="327E6D28"/>
    <w:rsid w:val="32BD58C9"/>
    <w:rsid w:val="32F676D0"/>
    <w:rsid w:val="331914CC"/>
    <w:rsid w:val="342E1DE8"/>
    <w:rsid w:val="346040E6"/>
    <w:rsid w:val="347A748F"/>
    <w:rsid w:val="34F04F73"/>
    <w:rsid w:val="353A0B60"/>
    <w:rsid w:val="35403B7E"/>
    <w:rsid w:val="36452F07"/>
    <w:rsid w:val="37156862"/>
    <w:rsid w:val="37DB5E19"/>
    <w:rsid w:val="38357C03"/>
    <w:rsid w:val="385C43D2"/>
    <w:rsid w:val="389D056D"/>
    <w:rsid w:val="38EC44A1"/>
    <w:rsid w:val="393D16BD"/>
    <w:rsid w:val="397D455A"/>
    <w:rsid w:val="3996122A"/>
    <w:rsid w:val="3A57295E"/>
    <w:rsid w:val="3A5736AB"/>
    <w:rsid w:val="3AE53ED5"/>
    <w:rsid w:val="3B8D7040"/>
    <w:rsid w:val="3BA419E9"/>
    <w:rsid w:val="3C352F9F"/>
    <w:rsid w:val="3C675ADD"/>
    <w:rsid w:val="3C7F51D0"/>
    <w:rsid w:val="3C9C04D5"/>
    <w:rsid w:val="3CD06DA6"/>
    <w:rsid w:val="3CE97620"/>
    <w:rsid w:val="3D021EFF"/>
    <w:rsid w:val="3D665A75"/>
    <w:rsid w:val="3D781096"/>
    <w:rsid w:val="3DF2605A"/>
    <w:rsid w:val="3F743D9D"/>
    <w:rsid w:val="3F9A013A"/>
    <w:rsid w:val="3FA334E1"/>
    <w:rsid w:val="3FF7531E"/>
    <w:rsid w:val="40245479"/>
    <w:rsid w:val="4051454E"/>
    <w:rsid w:val="414A4EAF"/>
    <w:rsid w:val="41EB486A"/>
    <w:rsid w:val="427A235C"/>
    <w:rsid w:val="428713AC"/>
    <w:rsid w:val="42A35DC5"/>
    <w:rsid w:val="43077D84"/>
    <w:rsid w:val="44EA5D61"/>
    <w:rsid w:val="456D6F59"/>
    <w:rsid w:val="45B90DE1"/>
    <w:rsid w:val="460503AB"/>
    <w:rsid w:val="46FB2C62"/>
    <w:rsid w:val="4730194B"/>
    <w:rsid w:val="4746740C"/>
    <w:rsid w:val="47E81F33"/>
    <w:rsid w:val="48305057"/>
    <w:rsid w:val="488432EA"/>
    <w:rsid w:val="48C63A28"/>
    <w:rsid w:val="49864EFA"/>
    <w:rsid w:val="4A695E92"/>
    <w:rsid w:val="4A720E36"/>
    <w:rsid w:val="4B493C69"/>
    <w:rsid w:val="4B5C77AD"/>
    <w:rsid w:val="4D2C782F"/>
    <w:rsid w:val="4D525D18"/>
    <w:rsid w:val="4DF722F3"/>
    <w:rsid w:val="4E336860"/>
    <w:rsid w:val="4E963C8C"/>
    <w:rsid w:val="4EC67F98"/>
    <w:rsid w:val="4F1E74D7"/>
    <w:rsid w:val="501B2C80"/>
    <w:rsid w:val="50BD7279"/>
    <w:rsid w:val="512A5B80"/>
    <w:rsid w:val="51EE3BAE"/>
    <w:rsid w:val="52A04FD5"/>
    <w:rsid w:val="533D20A7"/>
    <w:rsid w:val="537B55A9"/>
    <w:rsid w:val="53B17C97"/>
    <w:rsid w:val="541E3494"/>
    <w:rsid w:val="548B2661"/>
    <w:rsid w:val="54B40FBE"/>
    <w:rsid w:val="54CA38DB"/>
    <w:rsid w:val="55411CDB"/>
    <w:rsid w:val="55644045"/>
    <w:rsid w:val="559A2185"/>
    <w:rsid w:val="56997E4A"/>
    <w:rsid w:val="56C5293F"/>
    <w:rsid w:val="576F3AEF"/>
    <w:rsid w:val="57710695"/>
    <w:rsid w:val="57903F60"/>
    <w:rsid w:val="57905905"/>
    <w:rsid w:val="5803550A"/>
    <w:rsid w:val="580B3CDA"/>
    <w:rsid w:val="58647CD3"/>
    <w:rsid w:val="58832C75"/>
    <w:rsid w:val="58A831AB"/>
    <w:rsid w:val="58D0622B"/>
    <w:rsid w:val="593C5509"/>
    <w:rsid w:val="59C078D6"/>
    <w:rsid w:val="59E55D09"/>
    <w:rsid w:val="5A7F2832"/>
    <w:rsid w:val="5A9850D8"/>
    <w:rsid w:val="5ABA1E11"/>
    <w:rsid w:val="5AD11253"/>
    <w:rsid w:val="5ADF19F3"/>
    <w:rsid w:val="5B007C92"/>
    <w:rsid w:val="5B4043FC"/>
    <w:rsid w:val="5BC31FD5"/>
    <w:rsid w:val="5C7D3261"/>
    <w:rsid w:val="5C957887"/>
    <w:rsid w:val="5D251F2E"/>
    <w:rsid w:val="5D4706E5"/>
    <w:rsid w:val="5E4465AD"/>
    <w:rsid w:val="5E6006BB"/>
    <w:rsid w:val="5F241988"/>
    <w:rsid w:val="5F5F25A2"/>
    <w:rsid w:val="5F7D1F31"/>
    <w:rsid w:val="5FB67D28"/>
    <w:rsid w:val="60067E3A"/>
    <w:rsid w:val="602C16B6"/>
    <w:rsid w:val="6092744C"/>
    <w:rsid w:val="613E30D3"/>
    <w:rsid w:val="6156658B"/>
    <w:rsid w:val="62181B6F"/>
    <w:rsid w:val="62282FE7"/>
    <w:rsid w:val="6259222D"/>
    <w:rsid w:val="625E4F55"/>
    <w:rsid w:val="62844562"/>
    <w:rsid w:val="62DA78AA"/>
    <w:rsid w:val="63761347"/>
    <w:rsid w:val="63A30431"/>
    <w:rsid w:val="63C82B00"/>
    <w:rsid w:val="63F03FB6"/>
    <w:rsid w:val="640860C1"/>
    <w:rsid w:val="643D4DAC"/>
    <w:rsid w:val="651671A5"/>
    <w:rsid w:val="657672D3"/>
    <w:rsid w:val="6665694F"/>
    <w:rsid w:val="66E73CB8"/>
    <w:rsid w:val="673C3E52"/>
    <w:rsid w:val="67695775"/>
    <w:rsid w:val="68212C69"/>
    <w:rsid w:val="685B63B8"/>
    <w:rsid w:val="68FE7C24"/>
    <w:rsid w:val="69283323"/>
    <w:rsid w:val="6A1C34E0"/>
    <w:rsid w:val="6A80119D"/>
    <w:rsid w:val="6AED3B7B"/>
    <w:rsid w:val="6B553344"/>
    <w:rsid w:val="6BB561A5"/>
    <w:rsid w:val="6BBB31B6"/>
    <w:rsid w:val="6CAB7DAB"/>
    <w:rsid w:val="6CEE5322"/>
    <w:rsid w:val="6D0C694B"/>
    <w:rsid w:val="6EDA3671"/>
    <w:rsid w:val="6EF00320"/>
    <w:rsid w:val="6FB0250C"/>
    <w:rsid w:val="702D4D21"/>
    <w:rsid w:val="70596BE9"/>
    <w:rsid w:val="709E4C37"/>
    <w:rsid w:val="70B22339"/>
    <w:rsid w:val="70CF3D10"/>
    <w:rsid w:val="70EF1CCF"/>
    <w:rsid w:val="70F0495D"/>
    <w:rsid w:val="7105253A"/>
    <w:rsid w:val="71693CB1"/>
    <w:rsid w:val="7246554F"/>
    <w:rsid w:val="72E86EDD"/>
    <w:rsid w:val="733E4685"/>
    <w:rsid w:val="73EF521D"/>
    <w:rsid w:val="73FD5C35"/>
    <w:rsid w:val="762B4544"/>
    <w:rsid w:val="76BA6708"/>
    <w:rsid w:val="76C77AA3"/>
    <w:rsid w:val="76EA078F"/>
    <w:rsid w:val="777D3340"/>
    <w:rsid w:val="77BB4F5D"/>
    <w:rsid w:val="780F5851"/>
    <w:rsid w:val="785813A1"/>
    <w:rsid w:val="78830629"/>
    <w:rsid w:val="78BF771B"/>
    <w:rsid w:val="78C5407F"/>
    <w:rsid w:val="791740D6"/>
    <w:rsid w:val="79476E89"/>
    <w:rsid w:val="79A2061D"/>
    <w:rsid w:val="7A00239A"/>
    <w:rsid w:val="7A317CC6"/>
    <w:rsid w:val="7ABE12A4"/>
    <w:rsid w:val="7B35682E"/>
    <w:rsid w:val="7BEC0867"/>
    <w:rsid w:val="7CD34B5F"/>
    <w:rsid w:val="7CD6397A"/>
    <w:rsid w:val="7DA168CE"/>
    <w:rsid w:val="7DB95841"/>
    <w:rsid w:val="7E200FA0"/>
    <w:rsid w:val="7E9C0CCD"/>
    <w:rsid w:val="7F4761BB"/>
    <w:rsid w:val="7FC96CB7"/>
    <w:rsid w:val="7FCF55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99"/>
    <w:pPr>
      <w:ind w:firstLine="420" w:firstLineChars="200"/>
    </w:pPr>
  </w:style>
  <w:style w:type="paragraph" w:styleId="3">
    <w:name w:val="Body Text Indent"/>
    <w:basedOn w:val="1"/>
    <w:link w:val="14"/>
    <w:qFormat/>
    <w:uiPriority w:val="99"/>
    <w:pPr>
      <w:spacing w:after="120"/>
      <w:ind w:left="420" w:leftChars="200"/>
    </w:pPr>
    <w:rPr>
      <w:rFonts w:ascii="Times New Roman" w:hAnsi="Times New Roman"/>
    </w:rPr>
  </w:style>
  <w:style w:type="paragraph" w:styleId="4">
    <w:name w:val="Normal Indent"/>
    <w:basedOn w:val="1"/>
    <w:link w:val="21"/>
    <w:qFormat/>
    <w:uiPriority w:val="99"/>
    <w:pPr>
      <w:topLinePunct/>
      <w:spacing w:line="529" w:lineRule="exact"/>
      <w:ind w:firstLine="420" w:firstLineChars="200"/>
    </w:pPr>
    <w:rPr>
      <w:rFonts w:ascii="Times New Roman" w:hAnsi="Times New Roman"/>
      <w:kern w:val="0"/>
      <w:sz w:val="24"/>
      <w:szCs w:val="20"/>
    </w:rPr>
  </w:style>
  <w:style w:type="paragraph" w:styleId="5">
    <w:name w:val="annotation text"/>
    <w:basedOn w:val="1"/>
    <w:semiHidden/>
    <w:unhideWhenUsed/>
    <w:qFormat/>
    <w:uiPriority w:val="99"/>
    <w:pPr>
      <w:jc w:val="left"/>
    </w:pPr>
  </w:style>
  <w:style w:type="paragraph" w:styleId="6">
    <w:name w:val="Salutation"/>
    <w:basedOn w:val="1"/>
    <w:next w:val="1"/>
    <w:qFormat/>
    <w:uiPriority w:val="0"/>
    <w:rPr>
      <w:rFonts w:ascii="Times New Roman" w:hAnsi="Times New Roman"/>
      <w:sz w:val="24"/>
      <w:szCs w:val="24"/>
    </w:rPr>
  </w:style>
  <w:style w:type="paragraph" w:styleId="7">
    <w:name w:val="Plain Text"/>
    <w:basedOn w:val="1"/>
    <w:qFormat/>
    <w:uiPriority w:val="0"/>
    <w:pPr>
      <w:spacing w:before="100" w:beforeAutospacing="1"/>
    </w:pPr>
    <w:rPr>
      <w:rFonts w:ascii="宋体" w:hAnsi="Courier New"/>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next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正文文本缩进 字符"/>
    <w:link w:val="3"/>
    <w:semiHidden/>
    <w:qFormat/>
    <w:locked/>
    <w:uiPriority w:val="99"/>
    <w:rPr>
      <w:rFonts w:ascii="??" w:hAnsi="??" w:cs="Times New Roman"/>
    </w:rPr>
  </w:style>
  <w:style w:type="character" w:customStyle="1" w:styleId="15">
    <w:name w:val="正文文本首行缩进 2 字符"/>
    <w:link w:val="2"/>
    <w:semiHidden/>
    <w:qFormat/>
    <w:locked/>
    <w:uiPriority w:val="99"/>
    <w:rPr>
      <w:rFonts w:ascii="??" w:hAnsi="??" w:cs="Times New Roman"/>
    </w:rPr>
  </w:style>
  <w:style w:type="character" w:customStyle="1" w:styleId="16">
    <w:name w:val="页脚 字符"/>
    <w:link w:val="8"/>
    <w:qFormat/>
    <w:locked/>
    <w:uiPriority w:val="99"/>
    <w:rPr>
      <w:rFonts w:cs="Times New Roman"/>
      <w:sz w:val="18"/>
      <w:szCs w:val="18"/>
    </w:rPr>
  </w:style>
  <w:style w:type="character" w:customStyle="1" w:styleId="17">
    <w:name w:val="页眉 字符"/>
    <w:link w:val="9"/>
    <w:qFormat/>
    <w:locked/>
    <w:uiPriority w:val="99"/>
    <w:rPr>
      <w:rFonts w:cs="Times New Roman"/>
      <w:sz w:val="18"/>
      <w:szCs w:val="18"/>
    </w:rPr>
  </w:style>
  <w:style w:type="paragraph" w:customStyle="1" w:styleId="18">
    <w:name w:val="p0"/>
    <w:basedOn w:val="1"/>
    <w:qFormat/>
    <w:uiPriority w:val="99"/>
    <w:pPr>
      <w:widowControl/>
      <w:ind w:firstLine="420"/>
      <w:jc w:val="left"/>
    </w:pPr>
    <w:rPr>
      <w:rFonts w:ascii="仿宋_GB2312" w:hAnsi="宋体" w:eastAsia="仿宋_GB2312" w:cs="宋体"/>
      <w:kern w:val="0"/>
      <w:sz w:val="32"/>
      <w:szCs w:val="32"/>
    </w:rPr>
  </w:style>
  <w:style w:type="paragraph" w:customStyle="1" w:styleId="1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9-表格内容"/>
    <w:basedOn w:val="1"/>
    <w:next w:val="1"/>
    <w:qFormat/>
    <w:uiPriority w:val="99"/>
    <w:pPr>
      <w:snapToGrid w:val="0"/>
      <w:spacing w:before="80" w:after="80"/>
      <w:jc w:val="center"/>
    </w:pPr>
    <w:rPr>
      <w:rFonts w:ascii="Times New Roman" w:hAnsi="Times New Roman"/>
      <w:color w:val="000000"/>
      <w:sz w:val="24"/>
    </w:rPr>
  </w:style>
  <w:style w:type="character" w:customStyle="1" w:styleId="21">
    <w:name w:val="正文缩进 字符"/>
    <w:link w:val="4"/>
    <w:qFormat/>
    <w:locked/>
    <w:uiPriority w:val="99"/>
    <w:rPr>
      <w:rFonts w:eastAsia="宋体"/>
      <w:sz w:val="24"/>
    </w:rPr>
  </w:style>
  <w:style w:type="paragraph" w:customStyle="1" w:styleId="22">
    <w:name w:val="List Paragraph1"/>
    <w:basedOn w:val="1"/>
    <w:qFormat/>
    <w:uiPriority w:val="99"/>
    <w:pPr>
      <w:ind w:firstLine="420" w:firstLineChars="200"/>
    </w:pPr>
  </w:style>
  <w:style w:type="paragraph" w:customStyle="1" w:styleId="23">
    <w:name w:val="表格文字-小四-左对齐"/>
    <w:qFormat/>
    <w:uiPriority w:val="99"/>
    <w:pPr>
      <w:widowControl w:val="0"/>
      <w:tabs>
        <w:tab w:val="left" w:pos="2340"/>
      </w:tabs>
      <w:jc w:val="both"/>
    </w:pPr>
    <w:rPr>
      <w:rFonts w:ascii="Times New Roman" w:hAnsi="Times New Roman" w:eastAsia="宋体" w:cs="Times New Roman"/>
      <w:color w:val="000000"/>
      <w:kern w:val="2"/>
      <w:sz w:val="24"/>
      <w:szCs w:val="24"/>
      <w:lang w:val="en-US" w:eastAsia="zh-CN" w:bidi="ar-SA"/>
    </w:rPr>
  </w:style>
  <w:style w:type="paragraph" w:customStyle="1" w:styleId="24">
    <w:name w:val="表格文字-小四"/>
    <w:qFormat/>
    <w:uiPriority w:val="99"/>
    <w:pPr>
      <w:widowControl w:val="0"/>
      <w:jc w:val="center"/>
    </w:pPr>
    <w:rPr>
      <w:rFonts w:ascii="Calibri" w:hAnsi="Calibri" w:eastAsia="宋体" w:cs="Times New Roman"/>
      <w:kern w:val="2"/>
      <w:sz w:val="24"/>
      <w:szCs w:val="24"/>
      <w:lang w:val="en-US" w:eastAsia="zh-CN" w:bidi="ar-SA"/>
    </w:rPr>
  </w:style>
  <w:style w:type="character" w:customStyle="1" w:styleId="25">
    <w:name w:val="页眉 Char"/>
    <w:qFormat/>
    <w:uiPriority w:val="99"/>
    <w:rPr>
      <w:rFonts w:eastAsia="宋体"/>
      <w:kern w:val="2"/>
      <w:sz w:val="18"/>
      <w:lang w:val="en-US" w:eastAsia="zh-CN"/>
    </w:rPr>
  </w:style>
  <w:style w:type="paragraph" w:customStyle="1" w:styleId="26">
    <w:name w:val="6表内文字 居中"/>
    <w:basedOn w:val="1"/>
    <w:qFormat/>
    <w:uiPriority w:val="99"/>
    <w:pPr>
      <w:adjustRightInd w:val="0"/>
      <w:spacing w:line="240" w:lineRule="atLeast"/>
      <w:jc w:val="center"/>
      <w:textAlignment w:val="baseline"/>
    </w:pPr>
    <w:rPr>
      <w:rFonts w:ascii="Times New Roman" w:hAnsi="Times New Roman"/>
      <w:kern w:val="0"/>
      <w:sz w:val="24"/>
      <w:szCs w:val="24"/>
    </w:rPr>
  </w:style>
  <w:style w:type="paragraph" w:customStyle="1" w:styleId="27">
    <w:name w:val="a正文"/>
    <w:basedOn w:val="1"/>
    <w:qFormat/>
    <w:uiPriority w:val="0"/>
    <w:pPr>
      <w:spacing w:line="520" w:lineRule="exact"/>
      <w:ind w:firstLine="200" w:firstLineChars="200"/>
    </w:pPr>
    <w:rPr>
      <w:sz w:val="24"/>
      <w:szCs w:val="28"/>
    </w:rPr>
  </w:style>
  <w:style w:type="paragraph" w:customStyle="1" w:styleId="28">
    <w:name w:val="表格文字"/>
    <w:basedOn w:val="29"/>
    <w:qFormat/>
    <w:uiPriority w:val="0"/>
    <w:pPr>
      <w:adjustRightInd w:val="0"/>
      <w:spacing w:line="280" w:lineRule="exact"/>
      <w:ind w:right="-102" w:hanging="91"/>
      <w:textAlignment w:val="baseline"/>
    </w:pPr>
    <w:rPr>
      <w:b w:val="0"/>
      <w:szCs w:val="21"/>
    </w:rPr>
  </w:style>
  <w:style w:type="paragraph" w:customStyle="1" w:styleId="29">
    <w:name w:val="表头"/>
    <w:basedOn w:val="1"/>
    <w:qFormat/>
    <w:uiPriority w:val="0"/>
    <w:pPr>
      <w:spacing w:line="400" w:lineRule="exact"/>
      <w:jc w:val="center"/>
    </w:pPr>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9</Pages>
  <Words>7944</Words>
  <Characters>8472</Characters>
  <Lines>55</Lines>
  <Paragraphs>15</Paragraphs>
  <TotalTime>2</TotalTime>
  <ScaleCrop>false</ScaleCrop>
  <LinksUpToDate>false</LinksUpToDate>
  <CharactersWithSpaces>8554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2020-04-25T11:52:00Z</dcterms:created>
  <dc:creator>1286439588@qq.com</dc:creator>
  <cp:lastModifiedBy>Li. 青</cp:lastModifiedBy>
  <dcterms:modified xsi:type="dcterms:W3CDTF">2022-12-20T08:09:45Z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50CB41F8B46546868DD73E2EA1DFD7CD</vt:lpwstr>
  </property>
</Properties>
</file>