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C0C04" w14:textId="77777777" w:rsidR="00AB6725" w:rsidRDefault="00AB6725">
      <w:pPr>
        <w:rPr>
          <w:rFonts w:ascii="Times New Roman" w:hAnsi="Times New Roman"/>
        </w:rPr>
      </w:pPr>
    </w:p>
    <w:p w14:paraId="6865C4CD" w14:textId="77777777" w:rsidR="00AB6725" w:rsidRDefault="00000000">
      <w:pPr>
        <w:pStyle w:val="p0"/>
        <w:autoSpaceDN w:val="0"/>
        <w:snapToGrid w:val="0"/>
        <w:spacing w:line="360" w:lineRule="auto"/>
        <w:jc w:val="center"/>
        <w:rPr>
          <w:rFonts w:ascii="Times New Roman" w:eastAsia="黑体" w:hAnsi="Times New Roman" w:cs="Times New Roman"/>
          <w:sz w:val="30"/>
          <w:szCs w:val="30"/>
        </w:rPr>
      </w:pPr>
      <w:bookmarkStart w:id="0" w:name="_Hlk23623455"/>
      <w:r>
        <w:rPr>
          <w:rFonts w:ascii="Times New Roman" w:eastAsia="黑体" w:hAnsi="Times New Roman" w:cs="Times New Roman" w:hint="eastAsia"/>
          <w:sz w:val="30"/>
          <w:szCs w:val="30"/>
        </w:rPr>
        <w:t>文水县隆</w:t>
      </w:r>
      <w:proofErr w:type="gramStart"/>
      <w:r>
        <w:rPr>
          <w:rFonts w:ascii="Times New Roman" w:eastAsia="黑体" w:hAnsi="Times New Roman" w:cs="Times New Roman" w:hint="eastAsia"/>
          <w:sz w:val="30"/>
          <w:szCs w:val="30"/>
        </w:rPr>
        <w:t>鑫</w:t>
      </w:r>
      <w:proofErr w:type="gramEnd"/>
      <w:r>
        <w:rPr>
          <w:rFonts w:ascii="Times New Roman" w:eastAsia="黑体" w:hAnsi="Times New Roman" w:cs="Times New Roman" w:hint="eastAsia"/>
          <w:sz w:val="30"/>
          <w:szCs w:val="30"/>
        </w:rPr>
        <w:t>生物质能有限公司年产</w:t>
      </w:r>
      <w:r>
        <w:rPr>
          <w:rFonts w:ascii="Times New Roman" w:eastAsia="黑体" w:hAnsi="Times New Roman" w:cs="Times New Roman" w:hint="eastAsia"/>
          <w:sz w:val="30"/>
          <w:szCs w:val="30"/>
        </w:rPr>
        <w:t>1500</w:t>
      </w:r>
      <w:r>
        <w:rPr>
          <w:rFonts w:ascii="Times New Roman" w:eastAsia="黑体" w:hAnsi="Times New Roman" w:cs="Times New Roman" w:hint="eastAsia"/>
          <w:sz w:val="30"/>
          <w:szCs w:val="30"/>
        </w:rPr>
        <w:t>吨环保木炭生产项目</w:t>
      </w:r>
    </w:p>
    <w:p w14:paraId="233BD407" w14:textId="77777777" w:rsidR="00AB6725" w:rsidRDefault="00000000">
      <w:pPr>
        <w:pStyle w:val="p0"/>
        <w:autoSpaceDN w:val="0"/>
        <w:snapToGrid w:val="0"/>
        <w:spacing w:line="360" w:lineRule="auto"/>
        <w:jc w:val="center"/>
        <w:rPr>
          <w:rFonts w:ascii="Times New Roman" w:eastAsia="黑体" w:hAnsi="Times New Roman" w:cs="Times New Roman"/>
          <w:sz w:val="30"/>
          <w:szCs w:val="30"/>
        </w:rPr>
      </w:pPr>
      <w:r>
        <w:rPr>
          <w:rFonts w:ascii="Times New Roman" w:eastAsia="黑体" w:hAnsi="Times New Roman" w:cs="Times New Roman"/>
          <w:sz w:val="30"/>
          <w:szCs w:val="30"/>
        </w:rPr>
        <w:t>竣工环境保护验收意见</w:t>
      </w:r>
    </w:p>
    <w:bookmarkEnd w:id="0"/>
    <w:p w14:paraId="4941C511" w14:textId="77777777" w:rsidR="00AB6725" w:rsidRDefault="00000000">
      <w:pPr>
        <w:spacing w:line="440" w:lineRule="exact"/>
        <w:ind w:firstLineChars="200" w:firstLine="480"/>
        <w:rPr>
          <w:rFonts w:ascii="Times New Roman" w:hAnsi="Times New Roman"/>
          <w:sz w:val="24"/>
          <w:szCs w:val="24"/>
        </w:rPr>
      </w:pPr>
      <w:r>
        <w:rPr>
          <w:rFonts w:ascii="Times New Roman" w:hAnsi="Times New Roman"/>
          <w:sz w:val="24"/>
          <w:szCs w:val="24"/>
        </w:rPr>
        <w:t>2022</w:t>
      </w:r>
      <w:r>
        <w:rPr>
          <w:rFonts w:ascii="Times New Roman" w:hAnsi="Times New Roman"/>
          <w:sz w:val="24"/>
          <w:szCs w:val="24"/>
        </w:rPr>
        <w:t>年</w:t>
      </w:r>
      <w:r>
        <w:rPr>
          <w:rFonts w:ascii="Times New Roman" w:hAnsi="Times New Roman" w:hint="eastAsia"/>
          <w:sz w:val="24"/>
          <w:szCs w:val="24"/>
        </w:rPr>
        <w:t>8</w:t>
      </w:r>
      <w:r>
        <w:rPr>
          <w:rFonts w:ascii="Times New Roman" w:hAnsi="Times New Roman"/>
          <w:sz w:val="24"/>
          <w:szCs w:val="24"/>
        </w:rPr>
        <w:t>月</w:t>
      </w:r>
      <w:r>
        <w:rPr>
          <w:rFonts w:ascii="Times New Roman" w:hAnsi="Times New Roman"/>
          <w:sz w:val="24"/>
          <w:szCs w:val="24"/>
        </w:rPr>
        <w:t>1</w:t>
      </w:r>
      <w:r>
        <w:rPr>
          <w:rFonts w:ascii="Times New Roman" w:hAnsi="Times New Roman" w:hint="eastAsia"/>
          <w:sz w:val="24"/>
          <w:szCs w:val="24"/>
        </w:rPr>
        <w:t>3</w:t>
      </w:r>
      <w:r>
        <w:rPr>
          <w:rFonts w:ascii="Times New Roman" w:hAnsi="Times New Roman"/>
          <w:sz w:val="24"/>
          <w:szCs w:val="24"/>
        </w:rPr>
        <w:t>日，</w:t>
      </w:r>
      <w:r>
        <w:rPr>
          <w:rFonts w:ascii="Times New Roman" w:hAnsi="Times New Roman" w:hint="eastAsia"/>
          <w:sz w:val="24"/>
          <w:szCs w:val="24"/>
        </w:rPr>
        <w:t>文水县隆</w:t>
      </w:r>
      <w:proofErr w:type="gramStart"/>
      <w:r>
        <w:rPr>
          <w:rFonts w:ascii="Times New Roman" w:hAnsi="Times New Roman" w:hint="eastAsia"/>
          <w:sz w:val="24"/>
          <w:szCs w:val="24"/>
        </w:rPr>
        <w:t>鑫</w:t>
      </w:r>
      <w:proofErr w:type="gramEnd"/>
      <w:r>
        <w:rPr>
          <w:rFonts w:ascii="Times New Roman" w:hAnsi="Times New Roman" w:hint="eastAsia"/>
          <w:sz w:val="24"/>
          <w:szCs w:val="24"/>
        </w:rPr>
        <w:t>生物质能有限公司</w:t>
      </w:r>
      <w:r>
        <w:rPr>
          <w:rFonts w:ascii="Times New Roman" w:hAnsi="Times New Roman"/>
          <w:sz w:val="24"/>
          <w:szCs w:val="24"/>
        </w:rPr>
        <w:t>根据《</w:t>
      </w:r>
      <w:r>
        <w:rPr>
          <w:rFonts w:ascii="Times New Roman" w:hAnsi="Times New Roman" w:hint="eastAsia"/>
          <w:sz w:val="24"/>
          <w:szCs w:val="24"/>
        </w:rPr>
        <w:t>文水县隆鑫生物质能有限公司年产</w:t>
      </w:r>
      <w:r>
        <w:rPr>
          <w:rFonts w:ascii="Times New Roman" w:hAnsi="Times New Roman" w:hint="eastAsia"/>
          <w:sz w:val="24"/>
          <w:szCs w:val="24"/>
        </w:rPr>
        <w:t>1500</w:t>
      </w:r>
      <w:r>
        <w:rPr>
          <w:rFonts w:ascii="Times New Roman" w:hAnsi="Times New Roman" w:hint="eastAsia"/>
          <w:sz w:val="24"/>
          <w:szCs w:val="24"/>
        </w:rPr>
        <w:t>吨环保木炭生产</w:t>
      </w:r>
      <w:r>
        <w:rPr>
          <w:rFonts w:ascii="Times New Roman" w:hAnsi="Times New Roman"/>
          <w:sz w:val="24"/>
          <w:szCs w:val="24"/>
        </w:rPr>
        <w:t>项目竣工环境保护验收监测报告表》（以下简称：验收监测报告）并对照《建设项目竣工环境保护验收暂行办法》，严格依照国家有关法律法规、建设项目竣工环境保护验收技术规范、本项目环境影响评价报告表和审批部门审批决定等要求对本项目进行验收，提出验收意见如下：</w:t>
      </w:r>
      <w:r>
        <w:rPr>
          <w:rFonts w:ascii="Times New Roman" w:hAnsi="Times New Roman"/>
          <w:sz w:val="24"/>
          <w:szCs w:val="24"/>
        </w:rPr>
        <w:t xml:space="preserve"> </w:t>
      </w:r>
    </w:p>
    <w:p w14:paraId="7B3203AD" w14:textId="77777777" w:rsidR="00AB6725" w:rsidRDefault="00000000">
      <w:pPr>
        <w:snapToGrid w:val="0"/>
        <w:spacing w:line="440" w:lineRule="exact"/>
        <w:rPr>
          <w:rFonts w:ascii="黑体" w:eastAsia="黑体" w:hAnsi="黑体"/>
          <w:bCs/>
          <w:kern w:val="0"/>
          <w:sz w:val="24"/>
          <w:szCs w:val="24"/>
        </w:rPr>
      </w:pPr>
      <w:r>
        <w:rPr>
          <w:rFonts w:ascii="黑体" w:eastAsia="黑体" w:hAnsi="黑体"/>
          <w:bCs/>
          <w:kern w:val="0"/>
          <w:sz w:val="24"/>
          <w:szCs w:val="24"/>
        </w:rPr>
        <w:t>一、项目建设基本情况</w:t>
      </w:r>
    </w:p>
    <w:p w14:paraId="48C3F045" w14:textId="77777777" w:rsidR="00AB6725" w:rsidRDefault="00000000">
      <w:pPr>
        <w:spacing w:line="440" w:lineRule="exact"/>
        <w:ind w:firstLineChars="200" w:firstLine="480"/>
        <w:rPr>
          <w:rFonts w:ascii="Times New Roman" w:hAnsi="Times New Roman"/>
          <w:sz w:val="24"/>
          <w:szCs w:val="24"/>
        </w:rPr>
      </w:pPr>
      <w:r>
        <w:rPr>
          <w:rFonts w:ascii="Times New Roman" w:hAnsi="Times New Roman"/>
          <w:sz w:val="24"/>
          <w:szCs w:val="24"/>
        </w:rPr>
        <w:t>（一）建设地点、规模、主要建设内容</w:t>
      </w:r>
    </w:p>
    <w:p w14:paraId="1FE55A9D" w14:textId="77777777" w:rsidR="00AB6725" w:rsidRDefault="00000000">
      <w:pPr>
        <w:spacing w:line="440" w:lineRule="exact"/>
        <w:ind w:firstLineChars="200" w:firstLine="480"/>
        <w:rPr>
          <w:rFonts w:ascii="Times New Roman" w:hAnsi="Times New Roman"/>
          <w:sz w:val="24"/>
          <w:szCs w:val="24"/>
        </w:rPr>
      </w:pPr>
      <w:r>
        <w:rPr>
          <w:rFonts w:ascii="Times New Roman" w:hAnsi="Times New Roman"/>
          <w:sz w:val="24"/>
          <w:szCs w:val="24"/>
        </w:rPr>
        <w:t>建设地点：本项目位于文水县</w:t>
      </w:r>
      <w:r>
        <w:rPr>
          <w:rFonts w:ascii="Times New Roman" w:hAnsi="Times New Roman" w:hint="eastAsia"/>
          <w:sz w:val="24"/>
          <w:szCs w:val="24"/>
        </w:rPr>
        <w:t>南安镇谢家寨村北</w:t>
      </w:r>
      <w:r>
        <w:rPr>
          <w:rFonts w:ascii="Times New Roman" w:hAnsi="Times New Roman"/>
          <w:sz w:val="24"/>
          <w:szCs w:val="24"/>
        </w:rPr>
        <w:t>，</w:t>
      </w:r>
      <w:proofErr w:type="gramStart"/>
      <w:r>
        <w:rPr>
          <w:rFonts w:ascii="Times New Roman" w:hAnsi="Times New Roman"/>
          <w:sz w:val="24"/>
          <w:szCs w:val="24"/>
        </w:rPr>
        <w:t>厂区总</w:t>
      </w:r>
      <w:proofErr w:type="gramEnd"/>
      <w:r>
        <w:rPr>
          <w:rFonts w:ascii="Times New Roman" w:hAnsi="Times New Roman"/>
          <w:sz w:val="24"/>
          <w:szCs w:val="24"/>
        </w:rPr>
        <w:t>占地</w:t>
      </w:r>
      <w:r>
        <w:rPr>
          <w:rFonts w:ascii="Times New Roman" w:hAnsi="Times New Roman" w:hint="eastAsia"/>
          <w:sz w:val="24"/>
          <w:szCs w:val="24"/>
        </w:rPr>
        <w:t>3335</w:t>
      </w:r>
      <w:r>
        <w:rPr>
          <w:rFonts w:ascii="Times New Roman" w:hAnsi="Times New Roman"/>
          <w:sz w:val="24"/>
          <w:szCs w:val="24"/>
        </w:rPr>
        <w:t>m</w:t>
      </w:r>
      <w:r>
        <w:rPr>
          <w:rFonts w:ascii="Times New Roman" w:hAnsi="Times New Roman"/>
          <w:sz w:val="24"/>
          <w:szCs w:val="24"/>
          <w:vertAlign w:val="superscript"/>
        </w:rPr>
        <w:t>2</w:t>
      </w:r>
      <w:r>
        <w:rPr>
          <w:rFonts w:ascii="Times New Roman" w:hAnsi="Times New Roman"/>
          <w:sz w:val="24"/>
          <w:szCs w:val="24"/>
        </w:rPr>
        <w:t>，中心地理坐标为</w:t>
      </w:r>
      <w:r>
        <w:rPr>
          <w:rFonts w:ascii="Times New Roman" w:hAnsi="Times New Roman"/>
          <w:sz w:val="24"/>
          <w:szCs w:val="24"/>
        </w:rPr>
        <w:t>E</w:t>
      </w:r>
      <w:r>
        <w:rPr>
          <w:rFonts w:ascii="Times New Roman" w:hAnsi="Times New Roman" w:hint="eastAsia"/>
          <w:sz w:val="24"/>
          <w:szCs w:val="24"/>
        </w:rPr>
        <w:t>112</w:t>
      </w:r>
      <w:r>
        <w:rPr>
          <w:rFonts w:ascii="Times New Roman" w:hAnsi="Times New Roman" w:hint="eastAsia"/>
          <w:sz w:val="24"/>
          <w:szCs w:val="24"/>
        </w:rPr>
        <w:t>°</w:t>
      </w:r>
      <w:r>
        <w:rPr>
          <w:rFonts w:ascii="Times New Roman" w:hAnsi="Times New Roman" w:hint="eastAsia"/>
          <w:sz w:val="24"/>
          <w:szCs w:val="24"/>
        </w:rPr>
        <w:t>15</w:t>
      </w:r>
      <w:r>
        <w:rPr>
          <w:rFonts w:ascii="Times New Roman" w:hAnsi="Times New Roman" w:hint="eastAsia"/>
          <w:sz w:val="24"/>
          <w:szCs w:val="24"/>
        </w:rPr>
        <w:t>′</w:t>
      </w:r>
      <w:r>
        <w:rPr>
          <w:rFonts w:ascii="Times New Roman" w:hAnsi="Times New Roman" w:hint="eastAsia"/>
          <w:sz w:val="24"/>
          <w:szCs w:val="24"/>
        </w:rPr>
        <w:t>40.64</w:t>
      </w:r>
      <w:r>
        <w:rPr>
          <w:rFonts w:ascii="Times New Roman" w:hAnsi="Times New Roman" w:hint="eastAsia"/>
          <w:sz w:val="24"/>
          <w:szCs w:val="24"/>
        </w:rPr>
        <w:t>″</w:t>
      </w:r>
      <w:r>
        <w:rPr>
          <w:rFonts w:ascii="Times New Roman" w:hAnsi="Times New Roman" w:hint="eastAsia"/>
          <w:sz w:val="24"/>
          <w:szCs w:val="24"/>
        </w:rPr>
        <w:t xml:space="preserve">/ </w:t>
      </w:r>
      <w:r>
        <w:rPr>
          <w:rFonts w:ascii="Times New Roman" w:hAnsi="Times New Roman"/>
          <w:sz w:val="24"/>
          <w:szCs w:val="24"/>
        </w:rPr>
        <w:t>N</w:t>
      </w:r>
      <w:r>
        <w:rPr>
          <w:rFonts w:ascii="Times New Roman" w:hAnsi="Times New Roman" w:hint="eastAsia"/>
          <w:sz w:val="24"/>
          <w:szCs w:val="24"/>
        </w:rPr>
        <w:t>37</w:t>
      </w:r>
      <w:r>
        <w:rPr>
          <w:rFonts w:ascii="Times New Roman" w:hAnsi="Times New Roman" w:hint="eastAsia"/>
          <w:sz w:val="24"/>
          <w:szCs w:val="24"/>
        </w:rPr>
        <w:t>°</w:t>
      </w:r>
      <w:r>
        <w:rPr>
          <w:rFonts w:ascii="Times New Roman" w:hAnsi="Times New Roman" w:hint="eastAsia"/>
          <w:sz w:val="24"/>
          <w:szCs w:val="24"/>
        </w:rPr>
        <w:t>30</w:t>
      </w:r>
      <w:r>
        <w:rPr>
          <w:rFonts w:ascii="Times New Roman" w:hAnsi="Times New Roman" w:hint="eastAsia"/>
          <w:sz w:val="24"/>
          <w:szCs w:val="24"/>
        </w:rPr>
        <w:t>′</w:t>
      </w:r>
      <w:r>
        <w:rPr>
          <w:rFonts w:ascii="Times New Roman" w:hAnsi="Times New Roman" w:hint="eastAsia"/>
          <w:sz w:val="24"/>
          <w:szCs w:val="24"/>
        </w:rPr>
        <w:t>45.49</w:t>
      </w:r>
      <w:r>
        <w:rPr>
          <w:rFonts w:ascii="Times New Roman" w:hAnsi="Times New Roman" w:hint="eastAsia"/>
          <w:sz w:val="24"/>
          <w:szCs w:val="24"/>
        </w:rPr>
        <w:t>″</w:t>
      </w:r>
      <w:r>
        <w:rPr>
          <w:rFonts w:ascii="Times New Roman" w:hAnsi="Times New Roman"/>
          <w:sz w:val="24"/>
          <w:szCs w:val="24"/>
        </w:rPr>
        <w:t>。</w:t>
      </w:r>
    </w:p>
    <w:p w14:paraId="3CD200D1" w14:textId="77777777" w:rsidR="00AB6725" w:rsidRDefault="00000000">
      <w:pPr>
        <w:spacing w:line="440" w:lineRule="exact"/>
        <w:ind w:firstLineChars="200" w:firstLine="480"/>
        <w:rPr>
          <w:rFonts w:ascii="Times New Roman" w:hAnsi="Times New Roman"/>
          <w:sz w:val="24"/>
          <w:szCs w:val="24"/>
        </w:rPr>
      </w:pPr>
      <w:r>
        <w:rPr>
          <w:rFonts w:ascii="Times New Roman" w:hAnsi="Times New Roman" w:hint="eastAsia"/>
          <w:sz w:val="24"/>
          <w:szCs w:val="24"/>
        </w:rPr>
        <w:t>建设规模为年产</w:t>
      </w:r>
      <w:r>
        <w:rPr>
          <w:rFonts w:ascii="Times New Roman" w:hAnsi="Times New Roman"/>
          <w:sz w:val="24"/>
          <w:szCs w:val="24"/>
        </w:rPr>
        <w:t>1500</w:t>
      </w:r>
      <w:r>
        <w:rPr>
          <w:rFonts w:ascii="Times New Roman" w:hAnsi="Times New Roman"/>
          <w:sz w:val="24"/>
          <w:szCs w:val="24"/>
        </w:rPr>
        <w:t>吨环保木炭</w:t>
      </w:r>
      <w:r>
        <w:rPr>
          <w:rFonts w:ascii="Times New Roman" w:hAnsi="Times New Roman" w:hint="eastAsia"/>
          <w:sz w:val="24"/>
          <w:szCs w:val="24"/>
        </w:rPr>
        <w:t>。</w:t>
      </w:r>
    </w:p>
    <w:p w14:paraId="5F762C36" w14:textId="77777777" w:rsidR="00AB6725" w:rsidRDefault="00000000">
      <w:pPr>
        <w:spacing w:line="440" w:lineRule="exact"/>
        <w:ind w:firstLineChars="200" w:firstLine="480"/>
        <w:rPr>
          <w:rFonts w:ascii="Times New Roman" w:hAnsi="Times New Roman"/>
          <w:sz w:val="24"/>
          <w:szCs w:val="24"/>
        </w:rPr>
      </w:pPr>
      <w:r>
        <w:rPr>
          <w:rFonts w:ascii="Times New Roman" w:hAnsi="Times New Roman"/>
          <w:sz w:val="24"/>
          <w:szCs w:val="24"/>
        </w:rPr>
        <w:t>工程主要建设内容见下表</w:t>
      </w:r>
      <w:r>
        <w:rPr>
          <w:rFonts w:ascii="Times New Roman" w:hAnsi="Times New Roman" w:hint="eastAsia"/>
          <w:sz w:val="24"/>
          <w:szCs w:val="24"/>
        </w:rPr>
        <w:t>1</w:t>
      </w:r>
      <w:r>
        <w:rPr>
          <w:rFonts w:ascii="Times New Roman" w:hAnsi="Times New Roman"/>
          <w:sz w:val="24"/>
          <w:szCs w:val="24"/>
        </w:rPr>
        <w:t>。</w:t>
      </w:r>
    </w:p>
    <w:p w14:paraId="538B0F19" w14:textId="77777777" w:rsidR="00AB6725" w:rsidRDefault="00000000">
      <w:pPr>
        <w:pStyle w:val="Default"/>
        <w:spacing w:line="440" w:lineRule="exact"/>
        <w:jc w:val="center"/>
        <w:rPr>
          <w:rFonts w:ascii="黑体" w:eastAsia="黑体" w:hAnsi="黑体" w:cs="Times New Roman"/>
          <w:bCs/>
          <w:color w:val="auto"/>
          <w:sz w:val="21"/>
          <w:szCs w:val="21"/>
        </w:rPr>
      </w:pPr>
      <w:r>
        <w:rPr>
          <w:rFonts w:ascii="黑体" w:eastAsia="黑体" w:hAnsi="黑体" w:cs="Times New Roman"/>
          <w:bCs/>
          <w:color w:val="auto"/>
          <w:sz w:val="21"/>
          <w:szCs w:val="21"/>
        </w:rPr>
        <w:t>表1  项目建设内容一览表</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561"/>
        <w:gridCol w:w="456"/>
        <w:gridCol w:w="917"/>
        <w:gridCol w:w="3335"/>
        <w:gridCol w:w="2653"/>
        <w:gridCol w:w="796"/>
      </w:tblGrid>
      <w:tr w:rsidR="00AB6725" w14:paraId="513D0F50" w14:textId="77777777">
        <w:trPr>
          <w:trHeight w:val="281"/>
        </w:trPr>
        <w:tc>
          <w:tcPr>
            <w:tcW w:w="1934" w:type="dxa"/>
            <w:gridSpan w:val="3"/>
            <w:tcBorders>
              <w:top w:val="single" w:sz="4" w:space="0" w:color="auto"/>
              <w:left w:val="single" w:sz="4" w:space="0" w:color="auto"/>
              <w:bottom w:val="single" w:sz="4" w:space="0" w:color="auto"/>
              <w:right w:val="single" w:sz="4" w:space="0" w:color="auto"/>
            </w:tcBorders>
            <w:vAlign w:val="center"/>
          </w:tcPr>
          <w:p w14:paraId="18CF191C" w14:textId="77777777" w:rsidR="00AB6725" w:rsidRDefault="00000000" w:rsidP="00A059BB">
            <w:pPr>
              <w:spacing w:line="360" w:lineRule="exact"/>
              <w:jc w:val="center"/>
              <w:rPr>
                <w:rFonts w:ascii="Times New Roman" w:hAnsi="Times New Roman"/>
                <w:szCs w:val="21"/>
              </w:rPr>
            </w:pPr>
            <w:r>
              <w:rPr>
                <w:rFonts w:ascii="Times New Roman" w:hAnsi="Times New Roman"/>
                <w:szCs w:val="21"/>
              </w:rPr>
              <w:t>工程名称</w:t>
            </w:r>
          </w:p>
        </w:tc>
        <w:tc>
          <w:tcPr>
            <w:tcW w:w="3335" w:type="dxa"/>
            <w:tcBorders>
              <w:top w:val="single" w:sz="4" w:space="0" w:color="auto"/>
              <w:left w:val="nil"/>
              <w:bottom w:val="single" w:sz="4" w:space="0" w:color="auto"/>
              <w:right w:val="single" w:sz="4" w:space="0" w:color="auto"/>
            </w:tcBorders>
            <w:vAlign w:val="center"/>
          </w:tcPr>
          <w:p w14:paraId="5C0317A5" w14:textId="77777777" w:rsidR="00AB6725" w:rsidRDefault="00000000" w:rsidP="00A059BB">
            <w:pPr>
              <w:spacing w:line="360" w:lineRule="exact"/>
              <w:jc w:val="center"/>
              <w:rPr>
                <w:rFonts w:ascii="Times New Roman" w:hAnsi="Times New Roman"/>
                <w:szCs w:val="21"/>
              </w:rPr>
            </w:pPr>
            <w:r>
              <w:rPr>
                <w:rFonts w:ascii="Times New Roman" w:hAnsi="Times New Roman"/>
                <w:szCs w:val="21"/>
              </w:rPr>
              <w:t>环</w:t>
            </w:r>
            <w:proofErr w:type="gramStart"/>
            <w:r>
              <w:rPr>
                <w:rFonts w:ascii="Times New Roman" w:hAnsi="Times New Roman"/>
                <w:szCs w:val="21"/>
              </w:rPr>
              <w:t>评要求</w:t>
            </w:r>
            <w:proofErr w:type="gramEnd"/>
            <w:r>
              <w:rPr>
                <w:rFonts w:ascii="Times New Roman" w:hAnsi="Times New Roman"/>
                <w:szCs w:val="21"/>
              </w:rPr>
              <w:t>内容</w:t>
            </w:r>
          </w:p>
        </w:tc>
        <w:tc>
          <w:tcPr>
            <w:tcW w:w="2653" w:type="dxa"/>
            <w:tcBorders>
              <w:top w:val="single" w:sz="4" w:space="0" w:color="auto"/>
              <w:left w:val="nil"/>
              <w:bottom w:val="single" w:sz="4" w:space="0" w:color="auto"/>
              <w:right w:val="single" w:sz="4" w:space="0" w:color="auto"/>
            </w:tcBorders>
            <w:vAlign w:val="center"/>
          </w:tcPr>
          <w:p w14:paraId="7DAEF1ED" w14:textId="77777777" w:rsidR="00AB6725" w:rsidRDefault="00000000" w:rsidP="00A059BB">
            <w:pPr>
              <w:spacing w:line="360" w:lineRule="exact"/>
              <w:jc w:val="center"/>
              <w:rPr>
                <w:rFonts w:ascii="Times New Roman" w:hAnsi="Times New Roman"/>
                <w:szCs w:val="21"/>
              </w:rPr>
            </w:pPr>
            <w:r>
              <w:rPr>
                <w:rFonts w:ascii="Times New Roman" w:hAnsi="Times New Roman"/>
                <w:szCs w:val="21"/>
              </w:rPr>
              <w:t>实际建设内容</w:t>
            </w:r>
          </w:p>
        </w:tc>
        <w:tc>
          <w:tcPr>
            <w:tcW w:w="796" w:type="dxa"/>
            <w:tcBorders>
              <w:top w:val="single" w:sz="4" w:space="0" w:color="auto"/>
              <w:left w:val="nil"/>
              <w:bottom w:val="single" w:sz="4" w:space="0" w:color="auto"/>
              <w:right w:val="single" w:sz="4" w:space="0" w:color="auto"/>
            </w:tcBorders>
            <w:vAlign w:val="center"/>
          </w:tcPr>
          <w:p w14:paraId="3B83FAE6" w14:textId="77777777" w:rsidR="00AB6725" w:rsidRDefault="00000000" w:rsidP="00A059BB">
            <w:pPr>
              <w:spacing w:line="360" w:lineRule="exact"/>
              <w:jc w:val="center"/>
              <w:rPr>
                <w:rFonts w:ascii="Times New Roman" w:hAnsi="Times New Roman"/>
                <w:szCs w:val="21"/>
              </w:rPr>
            </w:pPr>
            <w:r>
              <w:rPr>
                <w:rFonts w:ascii="Times New Roman" w:hAnsi="Times New Roman"/>
                <w:szCs w:val="21"/>
              </w:rPr>
              <w:t>备注</w:t>
            </w:r>
          </w:p>
        </w:tc>
      </w:tr>
      <w:tr w:rsidR="00AB6725" w14:paraId="4D4D63B7" w14:textId="77777777">
        <w:trPr>
          <w:trHeight w:val="1033"/>
        </w:trPr>
        <w:tc>
          <w:tcPr>
            <w:tcW w:w="561" w:type="dxa"/>
            <w:tcBorders>
              <w:top w:val="nil"/>
              <w:left w:val="single" w:sz="4" w:space="0" w:color="auto"/>
              <w:right w:val="single" w:sz="4" w:space="0" w:color="auto"/>
            </w:tcBorders>
            <w:vAlign w:val="center"/>
          </w:tcPr>
          <w:p w14:paraId="2E814E06" w14:textId="77777777" w:rsidR="00AB6725" w:rsidRDefault="00000000" w:rsidP="00A059BB">
            <w:pPr>
              <w:spacing w:line="360" w:lineRule="exact"/>
              <w:jc w:val="center"/>
              <w:rPr>
                <w:rFonts w:ascii="Times New Roman" w:hAnsi="Times New Roman"/>
                <w:szCs w:val="21"/>
              </w:rPr>
            </w:pPr>
            <w:r>
              <w:rPr>
                <w:rFonts w:ascii="Times New Roman" w:hAnsi="Times New Roman"/>
                <w:szCs w:val="21"/>
              </w:rPr>
              <w:t>主体工程</w:t>
            </w:r>
          </w:p>
        </w:tc>
        <w:tc>
          <w:tcPr>
            <w:tcW w:w="1373" w:type="dxa"/>
            <w:gridSpan w:val="2"/>
            <w:tcBorders>
              <w:top w:val="nil"/>
              <w:left w:val="nil"/>
              <w:bottom w:val="single" w:sz="4" w:space="0" w:color="auto"/>
              <w:right w:val="single" w:sz="4" w:space="0" w:color="auto"/>
            </w:tcBorders>
            <w:vAlign w:val="center"/>
          </w:tcPr>
          <w:p w14:paraId="319B0D7A" w14:textId="77777777" w:rsidR="00AB6725" w:rsidRDefault="00000000" w:rsidP="00A059BB">
            <w:pPr>
              <w:spacing w:line="360" w:lineRule="exact"/>
              <w:jc w:val="center"/>
              <w:rPr>
                <w:rFonts w:ascii="Times New Roman" w:hAnsi="Times New Roman"/>
                <w:bCs/>
                <w:spacing w:val="4"/>
                <w:szCs w:val="21"/>
              </w:rPr>
            </w:pPr>
            <w:r>
              <w:rPr>
                <w:rFonts w:ascii="Times New Roman" w:hAnsi="Times New Roman" w:hint="eastAsia"/>
                <w:bCs/>
                <w:spacing w:val="4"/>
                <w:szCs w:val="21"/>
              </w:rPr>
              <w:t>炭化车间</w:t>
            </w:r>
          </w:p>
        </w:tc>
        <w:tc>
          <w:tcPr>
            <w:tcW w:w="3335" w:type="dxa"/>
            <w:tcBorders>
              <w:top w:val="single" w:sz="4" w:space="0" w:color="auto"/>
              <w:left w:val="nil"/>
              <w:bottom w:val="single" w:sz="4" w:space="0" w:color="auto"/>
              <w:right w:val="single" w:sz="4" w:space="0" w:color="auto"/>
            </w:tcBorders>
            <w:vAlign w:val="center"/>
          </w:tcPr>
          <w:p w14:paraId="2460DE3C" w14:textId="77777777" w:rsidR="00AB6725" w:rsidRDefault="00000000" w:rsidP="00A059BB">
            <w:pPr>
              <w:widowControl/>
              <w:spacing w:line="360" w:lineRule="exact"/>
              <w:jc w:val="center"/>
              <w:rPr>
                <w:rFonts w:ascii="Times New Roman" w:hAnsi="Times New Roman"/>
                <w:bCs/>
                <w:szCs w:val="21"/>
              </w:rPr>
            </w:pPr>
            <w:r>
              <w:rPr>
                <w:rFonts w:ascii="Times New Roman" w:hAnsi="Times New Roman" w:hint="eastAsia"/>
                <w:bCs/>
                <w:szCs w:val="21"/>
              </w:rPr>
              <w:t>34</w:t>
            </w:r>
            <w:r>
              <w:rPr>
                <w:rFonts w:ascii="Times New Roman" w:hAnsi="Times New Roman" w:hint="eastAsia"/>
                <w:bCs/>
                <w:szCs w:val="21"/>
              </w:rPr>
              <w:t>孔环保型窑炉</w:t>
            </w:r>
            <w:r>
              <w:rPr>
                <w:rFonts w:ascii="Times New Roman" w:hAnsi="Times New Roman" w:hint="eastAsia"/>
                <w:bCs/>
                <w:szCs w:val="21"/>
              </w:rPr>
              <w:t>[</w:t>
            </w:r>
            <w:r>
              <w:rPr>
                <w:rFonts w:ascii="Times New Roman" w:hAnsi="Times New Roman" w:hint="eastAsia"/>
                <w:bCs/>
                <w:szCs w:val="21"/>
              </w:rPr>
              <w:t>每孔</w:t>
            </w:r>
            <w:r>
              <w:rPr>
                <w:rFonts w:ascii="Times New Roman" w:hAnsi="Times New Roman" w:hint="eastAsia"/>
                <w:bCs/>
                <w:szCs w:val="21"/>
              </w:rPr>
              <w:t>10m</w:t>
            </w:r>
            <w:r>
              <w:rPr>
                <w:rFonts w:ascii="Times New Roman" w:hAnsi="Times New Roman" w:hint="eastAsia"/>
                <w:bCs/>
                <w:szCs w:val="21"/>
              </w:rPr>
              <w:t>（长）</w:t>
            </w:r>
            <w:r>
              <w:rPr>
                <w:rFonts w:ascii="Arial" w:hAnsi="Arial" w:cs="Arial"/>
                <w:bCs/>
                <w:szCs w:val="21"/>
              </w:rPr>
              <w:t>×</w:t>
            </w:r>
            <w:r>
              <w:rPr>
                <w:rFonts w:ascii="Times New Roman" w:hAnsi="Times New Roman" w:hint="eastAsia"/>
                <w:bCs/>
                <w:szCs w:val="21"/>
              </w:rPr>
              <w:t>3m</w:t>
            </w:r>
            <w:r>
              <w:rPr>
                <w:rFonts w:ascii="Times New Roman" w:hAnsi="Times New Roman" w:hint="eastAsia"/>
                <w:bCs/>
                <w:szCs w:val="21"/>
              </w:rPr>
              <w:t>（宽）</w:t>
            </w:r>
            <w:r>
              <w:rPr>
                <w:rFonts w:ascii="Arial" w:hAnsi="Arial" w:cs="Arial"/>
                <w:bCs/>
                <w:szCs w:val="21"/>
              </w:rPr>
              <w:t>×</w:t>
            </w:r>
            <w:r>
              <w:rPr>
                <w:rFonts w:ascii="Times New Roman" w:hAnsi="Times New Roman" w:hint="eastAsia"/>
                <w:bCs/>
                <w:szCs w:val="21"/>
              </w:rPr>
              <w:t>3m</w:t>
            </w:r>
            <w:r>
              <w:rPr>
                <w:rFonts w:ascii="Times New Roman" w:hAnsi="Times New Roman" w:hint="eastAsia"/>
                <w:bCs/>
                <w:szCs w:val="21"/>
              </w:rPr>
              <w:t>（高）</w:t>
            </w:r>
            <w:r>
              <w:rPr>
                <w:rFonts w:ascii="Times New Roman" w:hAnsi="Times New Roman" w:hint="eastAsia"/>
                <w:bCs/>
                <w:szCs w:val="21"/>
              </w:rPr>
              <w:t>]</w:t>
            </w:r>
            <w:r>
              <w:rPr>
                <w:rFonts w:ascii="Times New Roman" w:hAnsi="Times New Roman" w:hint="eastAsia"/>
                <w:bCs/>
                <w:szCs w:val="21"/>
              </w:rPr>
              <w:t>，配套建设煤气净化设备和烟气处理设施一组</w:t>
            </w:r>
          </w:p>
        </w:tc>
        <w:tc>
          <w:tcPr>
            <w:tcW w:w="2653" w:type="dxa"/>
            <w:tcBorders>
              <w:top w:val="single" w:sz="4" w:space="0" w:color="auto"/>
              <w:left w:val="nil"/>
              <w:bottom w:val="single" w:sz="4" w:space="0" w:color="auto"/>
              <w:right w:val="single" w:sz="4" w:space="0" w:color="auto"/>
            </w:tcBorders>
            <w:vAlign w:val="center"/>
          </w:tcPr>
          <w:p w14:paraId="333A6044" w14:textId="77777777" w:rsidR="00AB6725" w:rsidRDefault="00000000" w:rsidP="00A059BB">
            <w:pPr>
              <w:widowControl/>
              <w:spacing w:line="360" w:lineRule="exact"/>
              <w:jc w:val="center"/>
              <w:rPr>
                <w:rFonts w:ascii="Times New Roman" w:hAnsi="Times New Roman"/>
                <w:bCs/>
                <w:szCs w:val="21"/>
              </w:rPr>
            </w:pPr>
            <w:r>
              <w:rPr>
                <w:rFonts w:ascii="Times New Roman" w:hAnsi="Times New Roman" w:hint="eastAsia"/>
                <w:bCs/>
                <w:szCs w:val="21"/>
              </w:rPr>
              <w:t>34</w:t>
            </w:r>
            <w:r>
              <w:rPr>
                <w:rFonts w:ascii="Times New Roman" w:hAnsi="Times New Roman" w:hint="eastAsia"/>
                <w:bCs/>
                <w:szCs w:val="21"/>
              </w:rPr>
              <w:t>孔环保型窑炉，建设煤气净化设备和烟气处理设施</w:t>
            </w:r>
          </w:p>
        </w:tc>
        <w:tc>
          <w:tcPr>
            <w:tcW w:w="796" w:type="dxa"/>
            <w:tcBorders>
              <w:top w:val="single" w:sz="4" w:space="0" w:color="auto"/>
              <w:left w:val="nil"/>
              <w:bottom w:val="single" w:sz="4" w:space="0" w:color="auto"/>
              <w:right w:val="single" w:sz="4" w:space="0" w:color="auto"/>
            </w:tcBorders>
            <w:vAlign w:val="center"/>
          </w:tcPr>
          <w:p w14:paraId="618BDA95" w14:textId="77777777" w:rsidR="00AB6725" w:rsidRDefault="00000000" w:rsidP="00A059BB">
            <w:pPr>
              <w:widowControl/>
              <w:spacing w:line="360" w:lineRule="exact"/>
              <w:jc w:val="center"/>
              <w:rPr>
                <w:rFonts w:ascii="Times New Roman" w:hAnsi="Times New Roman"/>
                <w:bCs/>
                <w:szCs w:val="21"/>
              </w:rPr>
            </w:pPr>
            <w:r>
              <w:rPr>
                <w:rFonts w:ascii="Times New Roman" w:hAnsi="Times New Roman" w:hint="eastAsia"/>
                <w:bCs/>
                <w:szCs w:val="21"/>
              </w:rPr>
              <w:t>与环评一致</w:t>
            </w:r>
          </w:p>
        </w:tc>
      </w:tr>
      <w:tr w:rsidR="00AB6725" w14:paraId="7C0A4148" w14:textId="77777777">
        <w:trPr>
          <w:trHeight w:val="1296"/>
        </w:trPr>
        <w:tc>
          <w:tcPr>
            <w:tcW w:w="561" w:type="dxa"/>
            <w:vMerge w:val="restart"/>
            <w:tcBorders>
              <w:top w:val="single" w:sz="4" w:space="0" w:color="auto"/>
              <w:left w:val="single" w:sz="4" w:space="0" w:color="auto"/>
              <w:right w:val="single" w:sz="4" w:space="0" w:color="auto"/>
            </w:tcBorders>
            <w:vAlign w:val="center"/>
          </w:tcPr>
          <w:p w14:paraId="2337AD21" w14:textId="1BEFF62D" w:rsidR="00AB6725" w:rsidRPr="00F917E8" w:rsidRDefault="00000000" w:rsidP="00A059BB">
            <w:pPr>
              <w:spacing w:line="360" w:lineRule="exact"/>
              <w:jc w:val="center"/>
              <w:rPr>
                <w:rFonts w:ascii="Times New Roman" w:hAnsi="Times New Roman" w:hint="eastAsia"/>
                <w:szCs w:val="21"/>
              </w:rPr>
            </w:pPr>
            <w:r>
              <w:rPr>
                <w:rFonts w:ascii="Times New Roman" w:hAnsi="Times New Roman"/>
                <w:szCs w:val="21"/>
              </w:rPr>
              <w:t>储运工程</w:t>
            </w:r>
          </w:p>
          <w:p w14:paraId="29F98595" w14:textId="77777777" w:rsidR="00AB6725" w:rsidRDefault="00AB6725" w:rsidP="00A059BB">
            <w:pPr>
              <w:pStyle w:val="2"/>
              <w:spacing w:line="360" w:lineRule="exact"/>
            </w:pPr>
          </w:p>
        </w:tc>
        <w:tc>
          <w:tcPr>
            <w:tcW w:w="1373" w:type="dxa"/>
            <w:gridSpan w:val="2"/>
            <w:tcBorders>
              <w:top w:val="single" w:sz="4" w:space="0" w:color="auto"/>
              <w:left w:val="nil"/>
              <w:bottom w:val="single" w:sz="4" w:space="0" w:color="auto"/>
              <w:right w:val="single" w:sz="4" w:space="0" w:color="auto"/>
            </w:tcBorders>
            <w:vAlign w:val="center"/>
          </w:tcPr>
          <w:p w14:paraId="6486809D" w14:textId="77777777" w:rsidR="00AB6725" w:rsidRDefault="00000000" w:rsidP="00A059BB">
            <w:pPr>
              <w:spacing w:line="360" w:lineRule="exact"/>
              <w:jc w:val="center"/>
              <w:rPr>
                <w:rFonts w:ascii="Times New Roman" w:hAnsi="Times New Roman"/>
                <w:szCs w:val="21"/>
              </w:rPr>
            </w:pPr>
            <w:r>
              <w:rPr>
                <w:rFonts w:ascii="Times New Roman" w:hAnsi="Times New Roman" w:hint="eastAsia"/>
                <w:szCs w:val="21"/>
              </w:rPr>
              <w:t>仓库</w:t>
            </w:r>
          </w:p>
        </w:tc>
        <w:tc>
          <w:tcPr>
            <w:tcW w:w="3335" w:type="dxa"/>
            <w:tcBorders>
              <w:top w:val="single" w:sz="4" w:space="0" w:color="auto"/>
              <w:left w:val="nil"/>
              <w:bottom w:val="single" w:sz="4" w:space="0" w:color="auto"/>
              <w:right w:val="single" w:sz="4" w:space="0" w:color="auto"/>
            </w:tcBorders>
            <w:vAlign w:val="center"/>
          </w:tcPr>
          <w:p w14:paraId="1700FEEC" w14:textId="77777777" w:rsidR="00AB6725" w:rsidRDefault="00000000" w:rsidP="00A059BB">
            <w:pPr>
              <w:widowControl/>
              <w:spacing w:line="360" w:lineRule="exact"/>
              <w:jc w:val="center"/>
              <w:rPr>
                <w:rFonts w:ascii="Times New Roman" w:hAnsi="Times New Roman"/>
                <w:bCs/>
                <w:szCs w:val="21"/>
              </w:rPr>
            </w:pPr>
            <w:r>
              <w:rPr>
                <w:rFonts w:ascii="Times New Roman" w:hAnsi="Times New Roman" w:hint="eastAsia"/>
                <w:bCs/>
                <w:szCs w:val="21"/>
              </w:rPr>
              <w:t>包括原料场</w:t>
            </w:r>
            <w:r>
              <w:rPr>
                <w:rFonts w:ascii="Times New Roman" w:hAnsi="Times New Roman" w:hint="eastAsia"/>
                <w:bCs/>
                <w:szCs w:val="21"/>
              </w:rPr>
              <w:t>900m</w:t>
            </w:r>
            <w:r>
              <w:rPr>
                <w:rFonts w:ascii="Times New Roman" w:hAnsi="Times New Roman" w:hint="eastAsia"/>
                <w:bCs/>
                <w:szCs w:val="21"/>
                <w:vertAlign w:val="superscript"/>
              </w:rPr>
              <w:t>2</w:t>
            </w:r>
            <w:r>
              <w:rPr>
                <w:rFonts w:ascii="Times New Roman" w:hAnsi="Times New Roman" w:hint="eastAsia"/>
                <w:bCs/>
                <w:szCs w:val="21"/>
              </w:rPr>
              <w:t>、产品仓库</w:t>
            </w:r>
            <w:r>
              <w:rPr>
                <w:rFonts w:ascii="Times New Roman" w:hAnsi="Times New Roman" w:hint="eastAsia"/>
                <w:bCs/>
                <w:szCs w:val="21"/>
              </w:rPr>
              <w:t>950m</w:t>
            </w:r>
            <w:r>
              <w:rPr>
                <w:rFonts w:ascii="Times New Roman" w:hAnsi="Times New Roman" w:hint="eastAsia"/>
                <w:bCs/>
                <w:szCs w:val="21"/>
                <w:vertAlign w:val="superscript"/>
              </w:rPr>
              <w:t>2</w:t>
            </w:r>
            <w:r>
              <w:rPr>
                <w:rFonts w:ascii="Times New Roman" w:hAnsi="Times New Roman" w:hint="eastAsia"/>
                <w:bCs/>
                <w:szCs w:val="21"/>
              </w:rPr>
              <w:t>。原料库储存果木枝桠和废气木料。产品库分割成两处，一处堆放主产品木炭；一处堆放木醋液、木焦油等副产品，木醋液和木焦油为桶装</w:t>
            </w:r>
          </w:p>
        </w:tc>
        <w:tc>
          <w:tcPr>
            <w:tcW w:w="2653" w:type="dxa"/>
            <w:tcBorders>
              <w:top w:val="single" w:sz="4" w:space="0" w:color="auto"/>
              <w:left w:val="nil"/>
              <w:bottom w:val="single" w:sz="4" w:space="0" w:color="auto"/>
              <w:right w:val="single" w:sz="4" w:space="0" w:color="auto"/>
            </w:tcBorders>
            <w:vAlign w:val="center"/>
          </w:tcPr>
          <w:p w14:paraId="1C406F31" w14:textId="77777777" w:rsidR="00AB6725" w:rsidRDefault="00000000" w:rsidP="00A059BB">
            <w:pPr>
              <w:widowControl/>
              <w:spacing w:line="360" w:lineRule="exact"/>
              <w:jc w:val="center"/>
              <w:rPr>
                <w:rFonts w:ascii="Times New Roman" w:hAnsi="Times New Roman"/>
                <w:bCs/>
                <w:szCs w:val="21"/>
              </w:rPr>
            </w:pPr>
            <w:r>
              <w:rPr>
                <w:rFonts w:ascii="Times New Roman" w:hAnsi="Times New Roman" w:hint="eastAsia"/>
                <w:bCs/>
                <w:szCs w:val="21"/>
              </w:rPr>
              <w:t>原料库储存果木枝桠，面积</w:t>
            </w:r>
            <w:r>
              <w:rPr>
                <w:rFonts w:ascii="Times New Roman" w:hAnsi="Times New Roman" w:hint="eastAsia"/>
                <w:bCs/>
                <w:szCs w:val="21"/>
              </w:rPr>
              <w:t>720m</w:t>
            </w:r>
            <w:r>
              <w:rPr>
                <w:rFonts w:ascii="Times New Roman" w:hAnsi="Times New Roman" w:hint="eastAsia"/>
                <w:bCs/>
                <w:szCs w:val="21"/>
                <w:vertAlign w:val="superscript"/>
              </w:rPr>
              <w:t>2</w:t>
            </w:r>
            <w:r>
              <w:rPr>
                <w:rFonts w:ascii="Times New Roman" w:hAnsi="Times New Roman" w:hint="eastAsia"/>
                <w:bCs/>
                <w:szCs w:val="21"/>
              </w:rPr>
              <w:t>；产品库存放木炭、木醋液、木焦油等副产品，面积</w:t>
            </w:r>
            <w:r>
              <w:rPr>
                <w:rFonts w:ascii="Times New Roman" w:hAnsi="Times New Roman" w:hint="eastAsia"/>
                <w:bCs/>
                <w:szCs w:val="21"/>
              </w:rPr>
              <w:t>120m</w:t>
            </w:r>
            <w:r>
              <w:rPr>
                <w:rFonts w:ascii="Times New Roman" w:hAnsi="Times New Roman" w:hint="eastAsia"/>
                <w:bCs/>
                <w:szCs w:val="21"/>
                <w:vertAlign w:val="superscript"/>
              </w:rPr>
              <w:t>2</w:t>
            </w:r>
            <w:r>
              <w:rPr>
                <w:rFonts w:ascii="Times New Roman" w:hAnsi="Times New Roman" w:hint="eastAsia"/>
                <w:bCs/>
                <w:szCs w:val="21"/>
              </w:rPr>
              <w:t>。</w:t>
            </w:r>
          </w:p>
        </w:tc>
        <w:tc>
          <w:tcPr>
            <w:tcW w:w="796" w:type="dxa"/>
            <w:tcBorders>
              <w:top w:val="single" w:sz="4" w:space="0" w:color="auto"/>
              <w:left w:val="nil"/>
              <w:bottom w:val="single" w:sz="4" w:space="0" w:color="auto"/>
              <w:right w:val="single" w:sz="4" w:space="0" w:color="auto"/>
            </w:tcBorders>
            <w:vAlign w:val="center"/>
          </w:tcPr>
          <w:p w14:paraId="6EF65AE7" w14:textId="7E7AAFF2" w:rsidR="00AB6725" w:rsidRDefault="00F917E8" w:rsidP="00A059BB">
            <w:pPr>
              <w:widowControl/>
              <w:spacing w:line="360" w:lineRule="exact"/>
              <w:jc w:val="center"/>
              <w:rPr>
                <w:rFonts w:ascii="Times New Roman" w:hAnsi="Times New Roman"/>
                <w:bCs/>
                <w:szCs w:val="21"/>
              </w:rPr>
            </w:pPr>
            <w:r>
              <w:rPr>
                <w:rFonts w:ascii="Times New Roman" w:hAnsi="Times New Roman" w:hint="eastAsia"/>
                <w:bCs/>
                <w:szCs w:val="21"/>
              </w:rPr>
              <w:t>面积变化，满足存放要求</w:t>
            </w:r>
          </w:p>
        </w:tc>
      </w:tr>
      <w:tr w:rsidR="00AB6725" w14:paraId="1B0386F8" w14:textId="77777777">
        <w:trPr>
          <w:trHeight w:val="601"/>
        </w:trPr>
        <w:tc>
          <w:tcPr>
            <w:tcW w:w="561" w:type="dxa"/>
            <w:vMerge/>
            <w:tcBorders>
              <w:left w:val="single" w:sz="4" w:space="0" w:color="auto"/>
              <w:right w:val="single" w:sz="4" w:space="0" w:color="auto"/>
            </w:tcBorders>
            <w:vAlign w:val="center"/>
          </w:tcPr>
          <w:p w14:paraId="3077609E" w14:textId="77777777" w:rsidR="00AB6725" w:rsidRDefault="00AB6725" w:rsidP="00A059BB">
            <w:pPr>
              <w:spacing w:line="360" w:lineRule="exact"/>
              <w:jc w:val="center"/>
              <w:rPr>
                <w:rFonts w:ascii="Times New Roman" w:hAnsi="Times New Roman"/>
                <w:szCs w:val="21"/>
              </w:rPr>
            </w:pPr>
          </w:p>
        </w:tc>
        <w:tc>
          <w:tcPr>
            <w:tcW w:w="1373" w:type="dxa"/>
            <w:gridSpan w:val="2"/>
            <w:tcBorders>
              <w:top w:val="single" w:sz="4" w:space="0" w:color="auto"/>
              <w:left w:val="nil"/>
              <w:bottom w:val="single" w:sz="4" w:space="0" w:color="auto"/>
              <w:right w:val="single" w:sz="4" w:space="0" w:color="auto"/>
            </w:tcBorders>
            <w:vAlign w:val="center"/>
          </w:tcPr>
          <w:p w14:paraId="6EC251CE" w14:textId="77777777" w:rsidR="00AB6725" w:rsidRDefault="00000000" w:rsidP="00A059BB">
            <w:pPr>
              <w:spacing w:line="360" w:lineRule="exact"/>
              <w:jc w:val="center"/>
              <w:rPr>
                <w:rFonts w:ascii="Times New Roman" w:hAnsi="Times New Roman"/>
                <w:szCs w:val="21"/>
              </w:rPr>
            </w:pPr>
            <w:r>
              <w:rPr>
                <w:rFonts w:ascii="Times New Roman" w:hAnsi="Times New Roman" w:hint="eastAsia"/>
                <w:szCs w:val="21"/>
              </w:rPr>
              <w:t>运输</w:t>
            </w:r>
          </w:p>
        </w:tc>
        <w:tc>
          <w:tcPr>
            <w:tcW w:w="3335" w:type="dxa"/>
            <w:tcBorders>
              <w:top w:val="single" w:sz="4" w:space="0" w:color="auto"/>
              <w:left w:val="nil"/>
              <w:bottom w:val="single" w:sz="4" w:space="0" w:color="auto"/>
              <w:right w:val="single" w:sz="4" w:space="0" w:color="auto"/>
            </w:tcBorders>
            <w:vAlign w:val="center"/>
          </w:tcPr>
          <w:p w14:paraId="2FC945D2" w14:textId="77777777" w:rsidR="00AB6725" w:rsidRDefault="00000000" w:rsidP="00A059BB">
            <w:pPr>
              <w:widowControl/>
              <w:spacing w:line="360" w:lineRule="exact"/>
              <w:jc w:val="center"/>
              <w:rPr>
                <w:rFonts w:ascii="Times New Roman" w:hAnsi="Times New Roman"/>
                <w:bCs/>
                <w:szCs w:val="21"/>
              </w:rPr>
            </w:pPr>
            <w:r>
              <w:rPr>
                <w:rFonts w:ascii="Times New Roman" w:hAnsi="Times New Roman" w:hint="eastAsia"/>
                <w:bCs/>
                <w:szCs w:val="21"/>
              </w:rPr>
              <w:t>本项目原料和产品均由汽车运输</w:t>
            </w:r>
          </w:p>
        </w:tc>
        <w:tc>
          <w:tcPr>
            <w:tcW w:w="2653" w:type="dxa"/>
            <w:tcBorders>
              <w:top w:val="single" w:sz="4" w:space="0" w:color="auto"/>
              <w:left w:val="nil"/>
              <w:bottom w:val="single" w:sz="4" w:space="0" w:color="auto"/>
              <w:right w:val="single" w:sz="4" w:space="0" w:color="auto"/>
            </w:tcBorders>
            <w:vAlign w:val="center"/>
          </w:tcPr>
          <w:p w14:paraId="5788580A" w14:textId="77777777" w:rsidR="00AB6725" w:rsidRDefault="00000000" w:rsidP="00A059BB">
            <w:pPr>
              <w:widowControl/>
              <w:spacing w:line="360" w:lineRule="exact"/>
              <w:jc w:val="center"/>
              <w:rPr>
                <w:rFonts w:ascii="Times New Roman" w:hAnsi="Times New Roman"/>
                <w:bCs/>
                <w:szCs w:val="21"/>
              </w:rPr>
            </w:pPr>
            <w:r>
              <w:rPr>
                <w:rFonts w:ascii="Times New Roman" w:hAnsi="Times New Roman" w:hint="eastAsia"/>
                <w:bCs/>
                <w:szCs w:val="21"/>
              </w:rPr>
              <w:t>原料和产品均由汽车运输</w:t>
            </w:r>
          </w:p>
        </w:tc>
        <w:tc>
          <w:tcPr>
            <w:tcW w:w="796" w:type="dxa"/>
            <w:tcBorders>
              <w:top w:val="single" w:sz="4" w:space="0" w:color="auto"/>
              <w:left w:val="nil"/>
              <w:bottom w:val="single" w:sz="4" w:space="0" w:color="auto"/>
              <w:right w:val="single" w:sz="4" w:space="0" w:color="auto"/>
            </w:tcBorders>
            <w:vAlign w:val="center"/>
          </w:tcPr>
          <w:p w14:paraId="24A64DCD" w14:textId="77777777" w:rsidR="00AB6725" w:rsidRDefault="00000000" w:rsidP="00A059BB">
            <w:pPr>
              <w:widowControl/>
              <w:spacing w:line="360" w:lineRule="exact"/>
              <w:jc w:val="center"/>
              <w:rPr>
                <w:rFonts w:ascii="Times New Roman" w:hAnsi="Times New Roman"/>
                <w:bCs/>
                <w:szCs w:val="21"/>
              </w:rPr>
            </w:pPr>
            <w:r>
              <w:rPr>
                <w:rFonts w:ascii="Times New Roman" w:hAnsi="Times New Roman" w:hint="eastAsia"/>
                <w:bCs/>
                <w:szCs w:val="21"/>
              </w:rPr>
              <w:t>与环评一致</w:t>
            </w:r>
          </w:p>
        </w:tc>
      </w:tr>
      <w:tr w:rsidR="00AB6725" w14:paraId="718B2A0A" w14:textId="77777777">
        <w:trPr>
          <w:trHeight w:val="601"/>
        </w:trPr>
        <w:tc>
          <w:tcPr>
            <w:tcW w:w="561" w:type="dxa"/>
            <w:tcBorders>
              <w:left w:val="single" w:sz="4" w:space="0" w:color="auto"/>
              <w:right w:val="single" w:sz="4" w:space="0" w:color="auto"/>
            </w:tcBorders>
            <w:vAlign w:val="center"/>
          </w:tcPr>
          <w:p w14:paraId="715D953C" w14:textId="77777777" w:rsidR="00AB6725" w:rsidRDefault="00000000" w:rsidP="00A059BB">
            <w:pPr>
              <w:spacing w:line="360" w:lineRule="exact"/>
              <w:jc w:val="center"/>
              <w:rPr>
                <w:rFonts w:ascii="Times New Roman" w:hAnsi="Times New Roman"/>
                <w:szCs w:val="21"/>
              </w:rPr>
            </w:pPr>
            <w:r>
              <w:rPr>
                <w:rFonts w:ascii="Times New Roman" w:hAnsi="Times New Roman"/>
                <w:szCs w:val="21"/>
              </w:rPr>
              <w:t>辅助工程</w:t>
            </w:r>
          </w:p>
        </w:tc>
        <w:tc>
          <w:tcPr>
            <w:tcW w:w="1373" w:type="dxa"/>
            <w:gridSpan w:val="2"/>
            <w:tcBorders>
              <w:top w:val="single" w:sz="4" w:space="0" w:color="auto"/>
              <w:left w:val="single" w:sz="4" w:space="0" w:color="auto"/>
              <w:bottom w:val="single" w:sz="4" w:space="0" w:color="auto"/>
              <w:right w:val="single" w:sz="4" w:space="0" w:color="auto"/>
            </w:tcBorders>
            <w:vAlign w:val="center"/>
          </w:tcPr>
          <w:p w14:paraId="2E330107" w14:textId="77777777" w:rsidR="00AB6725" w:rsidRDefault="00000000" w:rsidP="00A059BB">
            <w:pPr>
              <w:widowControl/>
              <w:spacing w:line="360" w:lineRule="exact"/>
              <w:jc w:val="center"/>
              <w:rPr>
                <w:rFonts w:ascii="Times New Roman" w:hAnsi="Times New Roman"/>
                <w:szCs w:val="21"/>
              </w:rPr>
            </w:pPr>
            <w:r>
              <w:rPr>
                <w:rFonts w:ascii="Times New Roman" w:hAnsi="Times New Roman" w:hint="eastAsia"/>
                <w:szCs w:val="21"/>
              </w:rPr>
              <w:t>综合办公区</w:t>
            </w:r>
          </w:p>
        </w:tc>
        <w:tc>
          <w:tcPr>
            <w:tcW w:w="3335" w:type="dxa"/>
            <w:tcBorders>
              <w:top w:val="single" w:sz="4" w:space="0" w:color="auto"/>
              <w:left w:val="nil"/>
              <w:bottom w:val="single" w:sz="4" w:space="0" w:color="auto"/>
              <w:right w:val="single" w:sz="4" w:space="0" w:color="auto"/>
            </w:tcBorders>
            <w:vAlign w:val="center"/>
          </w:tcPr>
          <w:p w14:paraId="75BB4879" w14:textId="77777777" w:rsidR="00AB6725" w:rsidRDefault="00000000" w:rsidP="00A059BB">
            <w:pPr>
              <w:widowControl/>
              <w:spacing w:line="360" w:lineRule="exact"/>
              <w:jc w:val="center"/>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座（一层），砖混结构，建筑面积</w:t>
            </w:r>
            <w:r>
              <w:rPr>
                <w:rFonts w:ascii="Times New Roman" w:hAnsi="Times New Roman" w:hint="eastAsia"/>
                <w:bCs/>
                <w:szCs w:val="21"/>
              </w:rPr>
              <w:t>150m</w:t>
            </w:r>
            <w:r>
              <w:rPr>
                <w:rFonts w:ascii="Times New Roman" w:hAnsi="Times New Roman" w:hint="eastAsia"/>
                <w:bCs/>
                <w:szCs w:val="21"/>
                <w:vertAlign w:val="superscript"/>
              </w:rPr>
              <w:t>2</w:t>
            </w:r>
          </w:p>
        </w:tc>
        <w:tc>
          <w:tcPr>
            <w:tcW w:w="2653" w:type="dxa"/>
            <w:tcBorders>
              <w:top w:val="single" w:sz="4" w:space="0" w:color="auto"/>
              <w:left w:val="nil"/>
              <w:bottom w:val="single" w:sz="4" w:space="0" w:color="auto"/>
              <w:right w:val="single" w:sz="4" w:space="0" w:color="auto"/>
            </w:tcBorders>
            <w:vAlign w:val="center"/>
          </w:tcPr>
          <w:p w14:paraId="2CD84F7B" w14:textId="77777777" w:rsidR="00AB6725" w:rsidRDefault="00000000" w:rsidP="00A059BB">
            <w:pPr>
              <w:widowControl/>
              <w:spacing w:line="360" w:lineRule="exact"/>
              <w:jc w:val="center"/>
              <w:rPr>
                <w:rFonts w:ascii="Times New Roman" w:hAnsi="Times New Roman"/>
                <w:bCs/>
                <w:szCs w:val="21"/>
              </w:rPr>
            </w:pPr>
            <w:r>
              <w:rPr>
                <w:rFonts w:ascii="Times New Roman" w:hAnsi="Times New Roman" w:hint="eastAsia"/>
                <w:bCs/>
                <w:szCs w:val="21"/>
              </w:rPr>
              <w:t>一层砖混结构，建筑面积</w:t>
            </w:r>
            <w:r>
              <w:rPr>
                <w:rFonts w:ascii="Times New Roman" w:hAnsi="Times New Roman" w:hint="eastAsia"/>
                <w:bCs/>
                <w:szCs w:val="21"/>
              </w:rPr>
              <w:t>150m</w:t>
            </w:r>
            <w:r>
              <w:rPr>
                <w:rFonts w:ascii="Times New Roman" w:hAnsi="Times New Roman" w:hint="eastAsia"/>
                <w:bCs/>
                <w:szCs w:val="21"/>
                <w:vertAlign w:val="superscript"/>
              </w:rPr>
              <w:t>2</w:t>
            </w:r>
          </w:p>
        </w:tc>
        <w:tc>
          <w:tcPr>
            <w:tcW w:w="796" w:type="dxa"/>
            <w:tcBorders>
              <w:top w:val="single" w:sz="4" w:space="0" w:color="auto"/>
              <w:left w:val="nil"/>
              <w:bottom w:val="single" w:sz="4" w:space="0" w:color="auto"/>
              <w:right w:val="single" w:sz="4" w:space="0" w:color="auto"/>
            </w:tcBorders>
            <w:vAlign w:val="center"/>
          </w:tcPr>
          <w:p w14:paraId="016DEF8A" w14:textId="4FFB2705" w:rsidR="00AB6725" w:rsidRDefault="00F917E8" w:rsidP="00A059BB">
            <w:pPr>
              <w:widowControl/>
              <w:spacing w:line="360" w:lineRule="exact"/>
              <w:jc w:val="center"/>
              <w:rPr>
                <w:rFonts w:ascii="Times New Roman" w:hAnsi="Times New Roman"/>
                <w:bCs/>
                <w:szCs w:val="21"/>
              </w:rPr>
            </w:pPr>
            <w:r>
              <w:rPr>
                <w:rFonts w:ascii="Times New Roman" w:hAnsi="Times New Roman" w:hint="eastAsia"/>
                <w:bCs/>
                <w:szCs w:val="21"/>
              </w:rPr>
              <w:t>与环评</w:t>
            </w:r>
            <w:r>
              <w:rPr>
                <w:rFonts w:ascii="Times New Roman" w:hAnsi="Times New Roman" w:hint="eastAsia"/>
                <w:bCs/>
                <w:szCs w:val="21"/>
              </w:rPr>
              <w:t>一致</w:t>
            </w:r>
          </w:p>
        </w:tc>
      </w:tr>
      <w:tr w:rsidR="00F917E8" w14:paraId="799B7867" w14:textId="77777777" w:rsidTr="00F917E8">
        <w:trPr>
          <w:trHeight w:val="267"/>
        </w:trPr>
        <w:tc>
          <w:tcPr>
            <w:tcW w:w="561" w:type="dxa"/>
            <w:vMerge w:val="restart"/>
            <w:tcBorders>
              <w:left w:val="single" w:sz="4" w:space="0" w:color="auto"/>
              <w:right w:val="single" w:sz="4" w:space="0" w:color="auto"/>
            </w:tcBorders>
            <w:vAlign w:val="center"/>
          </w:tcPr>
          <w:p w14:paraId="02D8C895" w14:textId="77777777" w:rsidR="00F917E8" w:rsidRDefault="00F917E8" w:rsidP="00A059BB">
            <w:pPr>
              <w:spacing w:line="360" w:lineRule="exact"/>
              <w:jc w:val="center"/>
              <w:rPr>
                <w:rFonts w:ascii="Times New Roman" w:hAnsi="Times New Roman"/>
                <w:szCs w:val="21"/>
              </w:rPr>
            </w:pPr>
            <w:r>
              <w:rPr>
                <w:rFonts w:ascii="Times New Roman" w:hAnsi="Times New Roman" w:hint="eastAsia"/>
                <w:szCs w:val="21"/>
              </w:rPr>
              <w:t>公</w:t>
            </w:r>
            <w:r>
              <w:rPr>
                <w:rFonts w:ascii="Times New Roman" w:hAnsi="Times New Roman"/>
                <w:szCs w:val="21"/>
              </w:rPr>
              <w:t>用工程</w:t>
            </w:r>
          </w:p>
        </w:tc>
        <w:tc>
          <w:tcPr>
            <w:tcW w:w="1373" w:type="dxa"/>
            <w:gridSpan w:val="2"/>
            <w:tcBorders>
              <w:top w:val="single" w:sz="4" w:space="0" w:color="auto"/>
              <w:left w:val="single" w:sz="4" w:space="0" w:color="auto"/>
              <w:bottom w:val="single" w:sz="4" w:space="0" w:color="auto"/>
              <w:right w:val="single" w:sz="4" w:space="0" w:color="auto"/>
            </w:tcBorders>
            <w:vAlign w:val="center"/>
          </w:tcPr>
          <w:p w14:paraId="5193C063" w14:textId="77777777" w:rsidR="00F917E8" w:rsidRDefault="00F917E8" w:rsidP="00A059BB">
            <w:pPr>
              <w:widowControl/>
              <w:spacing w:line="360" w:lineRule="exact"/>
              <w:jc w:val="center"/>
              <w:rPr>
                <w:rFonts w:ascii="Times New Roman" w:hAnsi="Times New Roman"/>
                <w:szCs w:val="21"/>
              </w:rPr>
            </w:pPr>
            <w:r>
              <w:rPr>
                <w:rFonts w:ascii="Times New Roman" w:hAnsi="Times New Roman" w:hint="eastAsia"/>
                <w:szCs w:val="21"/>
              </w:rPr>
              <w:t>给水</w:t>
            </w:r>
          </w:p>
        </w:tc>
        <w:tc>
          <w:tcPr>
            <w:tcW w:w="3335" w:type="dxa"/>
            <w:tcBorders>
              <w:top w:val="single" w:sz="4" w:space="0" w:color="auto"/>
              <w:left w:val="nil"/>
              <w:bottom w:val="single" w:sz="4" w:space="0" w:color="auto"/>
              <w:right w:val="single" w:sz="4" w:space="0" w:color="auto"/>
            </w:tcBorders>
            <w:vAlign w:val="center"/>
          </w:tcPr>
          <w:p w14:paraId="2C488204" w14:textId="77777777" w:rsidR="00F917E8" w:rsidRDefault="00F917E8" w:rsidP="00A059BB">
            <w:pPr>
              <w:widowControl/>
              <w:spacing w:line="360" w:lineRule="exact"/>
              <w:jc w:val="center"/>
              <w:rPr>
                <w:rFonts w:ascii="Times New Roman" w:hAnsi="Times New Roman"/>
                <w:bCs/>
                <w:szCs w:val="21"/>
              </w:rPr>
            </w:pPr>
            <w:r>
              <w:rPr>
                <w:rFonts w:ascii="Times New Roman" w:hAnsi="Times New Roman" w:hint="eastAsia"/>
                <w:bCs/>
                <w:szCs w:val="21"/>
              </w:rPr>
              <w:t>厂区自备水井</w:t>
            </w:r>
          </w:p>
        </w:tc>
        <w:tc>
          <w:tcPr>
            <w:tcW w:w="2653" w:type="dxa"/>
            <w:tcBorders>
              <w:top w:val="single" w:sz="4" w:space="0" w:color="auto"/>
              <w:left w:val="nil"/>
              <w:bottom w:val="single" w:sz="4" w:space="0" w:color="auto"/>
              <w:right w:val="single" w:sz="4" w:space="0" w:color="auto"/>
            </w:tcBorders>
            <w:vAlign w:val="center"/>
          </w:tcPr>
          <w:p w14:paraId="74B09B15" w14:textId="77777777" w:rsidR="00F917E8" w:rsidRDefault="00F917E8" w:rsidP="00A059BB">
            <w:pPr>
              <w:widowControl/>
              <w:spacing w:line="360" w:lineRule="exact"/>
              <w:jc w:val="center"/>
              <w:rPr>
                <w:rFonts w:ascii="Times New Roman" w:hAnsi="Times New Roman"/>
                <w:bCs/>
                <w:szCs w:val="21"/>
              </w:rPr>
            </w:pPr>
            <w:r>
              <w:rPr>
                <w:rFonts w:ascii="Times New Roman" w:hAnsi="Times New Roman" w:hint="eastAsia"/>
                <w:bCs/>
                <w:szCs w:val="21"/>
              </w:rPr>
              <w:t>厂区自备水井</w:t>
            </w:r>
          </w:p>
        </w:tc>
        <w:tc>
          <w:tcPr>
            <w:tcW w:w="796" w:type="dxa"/>
            <w:vMerge w:val="restart"/>
            <w:tcBorders>
              <w:top w:val="single" w:sz="4" w:space="0" w:color="auto"/>
              <w:left w:val="nil"/>
              <w:right w:val="single" w:sz="4" w:space="0" w:color="auto"/>
            </w:tcBorders>
            <w:vAlign w:val="center"/>
          </w:tcPr>
          <w:p w14:paraId="363A6758" w14:textId="77777777" w:rsidR="00F917E8" w:rsidRDefault="00F917E8" w:rsidP="00A059BB">
            <w:pPr>
              <w:widowControl/>
              <w:spacing w:line="360" w:lineRule="exact"/>
              <w:jc w:val="center"/>
              <w:rPr>
                <w:rFonts w:ascii="Times New Roman" w:hAnsi="Times New Roman"/>
                <w:bCs/>
                <w:szCs w:val="21"/>
              </w:rPr>
            </w:pPr>
            <w:r>
              <w:rPr>
                <w:rFonts w:ascii="Times New Roman" w:hAnsi="Times New Roman" w:hint="eastAsia"/>
                <w:bCs/>
                <w:szCs w:val="21"/>
              </w:rPr>
              <w:t>与环评一致</w:t>
            </w:r>
          </w:p>
        </w:tc>
      </w:tr>
      <w:tr w:rsidR="00F917E8" w14:paraId="7C272A8A" w14:textId="77777777" w:rsidTr="00D708E5">
        <w:trPr>
          <w:trHeight w:val="524"/>
        </w:trPr>
        <w:tc>
          <w:tcPr>
            <w:tcW w:w="561" w:type="dxa"/>
            <w:vMerge/>
            <w:tcBorders>
              <w:left w:val="single" w:sz="4" w:space="0" w:color="auto"/>
              <w:right w:val="single" w:sz="4" w:space="0" w:color="auto"/>
            </w:tcBorders>
            <w:vAlign w:val="center"/>
          </w:tcPr>
          <w:p w14:paraId="5C66F4A9" w14:textId="77777777" w:rsidR="00F917E8" w:rsidRDefault="00F917E8" w:rsidP="00A059BB">
            <w:pPr>
              <w:spacing w:line="360" w:lineRule="exact"/>
              <w:jc w:val="center"/>
              <w:rPr>
                <w:rFonts w:ascii="Times New Roman" w:hAnsi="Times New Roman"/>
                <w:szCs w:val="21"/>
              </w:rPr>
            </w:pPr>
          </w:p>
        </w:tc>
        <w:tc>
          <w:tcPr>
            <w:tcW w:w="1373" w:type="dxa"/>
            <w:gridSpan w:val="2"/>
            <w:tcBorders>
              <w:top w:val="single" w:sz="4" w:space="0" w:color="auto"/>
              <w:left w:val="single" w:sz="4" w:space="0" w:color="auto"/>
              <w:bottom w:val="single" w:sz="4" w:space="0" w:color="auto"/>
              <w:right w:val="single" w:sz="4" w:space="0" w:color="auto"/>
            </w:tcBorders>
            <w:vAlign w:val="center"/>
          </w:tcPr>
          <w:p w14:paraId="74C4F14D" w14:textId="77777777" w:rsidR="00F917E8" w:rsidRDefault="00F917E8" w:rsidP="00A059BB">
            <w:pPr>
              <w:widowControl/>
              <w:spacing w:line="360" w:lineRule="exact"/>
              <w:jc w:val="center"/>
              <w:rPr>
                <w:rFonts w:ascii="Times New Roman" w:hAnsi="Times New Roman"/>
                <w:szCs w:val="21"/>
              </w:rPr>
            </w:pPr>
            <w:r>
              <w:rPr>
                <w:rFonts w:ascii="Times New Roman" w:hAnsi="Times New Roman" w:hint="eastAsia"/>
                <w:szCs w:val="21"/>
              </w:rPr>
              <w:t>排水</w:t>
            </w:r>
          </w:p>
        </w:tc>
        <w:tc>
          <w:tcPr>
            <w:tcW w:w="3335" w:type="dxa"/>
            <w:tcBorders>
              <w:top w:val="single" w:sz="4" w:space="0" w:color="auto"/>
              <w:left w:val="nil"/>
              <w:bottom w:val="single" w:sz="4" w:space="0" w:color="auto"/>
              <w:right w:val="single" w:sz="4" w:space="0" w:color="auto"/>
            </w:tcBorders>
            <w:vAlign w:val="center"/>
          </w:tcPr>
          <w:p w14:paraId="426A051E" w14:textId="77777777" w:rsidR="00F917E8" w:rsidRDefault="00F917E8" w:rsidP="00A059BB">
            <w:pPr>
              <w:widowControl/>
              <w:spacing w:line="360" w:lineRule="exact"/>
              <w:jc w:val="center"/>
              <w:rPr>
                <w:rFonts w:ascii="Times New Roman" w:hAnsi="Times New Roman"/>
                <w:bCs/>
                <w:szCs w:val="21"/>
              </w:rPr>
            </w:pPr>
            <w:r>
              <w:rPr>
                <w:rFonts w:ascii="Times New Roman" w:hAnsi="Times New Roman" w:hint="eastAsia"/>
                <w:bCs/>
                <w:szCs w:val="21"/>
              </w:rPr>
              <w:t>项目无生产工艺废水，生活废水和循环水厂内复用不外排</w:t>
            </w:r>
          </w:p>
        </w:tc>
        <w:tc>
          <w:tcPr>
            <w:tcW w:w="2653" w:type="dxa"/>
            <w:tcBorders>
              <w:top w:val="single" w:sz="4" w:space="0" w:color="auto"/>
              <w:left w:val="nil"/>
              <w:bottom w:val="single" w:sz="4" w:space="0" w:color="auto"/>
              <w:right w:val="single" w:sz="4" w:space="0" w:color="auto"/>
            </w:tcBorders>
            <w:vAlign w:val="center"/>
          </w:tcPr>
          <w:p w14:paraId="78532A55" w14:textId="77777777" w:rsidR="00F917E8" w:rsidRDefault="00F917E8" w:rsidP="00A059BB">
            <w:pPr>
              <w:widowControl/>
              <w:spacing w:line="360" w:lineRule="exact"/>
              <w:jc w:val="center"/>
              <w:rPr>
                <w:rFonts w:ascii="Times New Roman" w:hAnsi="Times New Roman"/>
                <w:bCs/>
                <w:szCs w:val="21"/>
              </w:rPr>
            </w:pPr>
            <w:r>
              <w:rPr>
                <w:rFonts w:ascii="Times New Roman" w:hAnsi="Times New Roman" w:hint="eastAsia"/>
                <w:bCs/>
                <w:szCs w:val="21"/>
              </w:rPr>
              <w:t>生活废水建有旱厕；循环水复用不外排</w:t>
            </w:r>
          </w:p>
        </w:tc>
        <w:tc>
          <w:tcPr>
            <w:tcW w:w="796" w:type="dxa"/>
            <w:vMerge/>
            <w:tcBorders>
              <w:left w:val="nil"/>
              <w:right w:val="single" w:sz="4" w:space="0" w:color="auto"/>
            </w:tcBorders>
            <w:vAlign w:val="center"/>
          </w:tcPr>
          <w:p w14:paraId="298C084D" w14:textId="7114D8BC" w:rsidR="00F917E8" w:rsidRDefault="00F917E8" w:rsidP="00A059BB">
            <w:pPr>
              <w:widowControl/>
              <w:spacing w:line="360" w:lineRule="exact"/>
              <w:jc w:val="center"/>
              <w:rPr>
                <w:rFonts w:ascii="Times New Roman" w:hAnsi="Times New Roman"/>
                <w:bCs/>
                <w:szCs w:val="21"/>
              </w:rPr>
            </w:pPr>
          </w:p>
        </w:tc>
      </w:tr>
      <w:tr w:rsidR="00F917E8" w14:paraId="7199B996" w14:textId="77777777" w:rsidTr="00D708E5">
        <w:trPr>
          <w:trHeight w:val="601"/>
        </w:trPr>
        <w:tc>
          <w:tcPr>
            <w:tcW w:w="561" w:type="dxa"/>
            <w:vMerge/>
            <w:tcBorders>
              <w:left w:val="single" w:sz="4" w:space="0" w:color="auto"/>
              <w:right w:val="single" w:sz="4" w:space="0" w:color="auto"/>
            </w:tcBorders>
            <w:vAlign w:val="center"/>
          </w:tcPr>
          <w:p w14:paraId="0597F5A9" w14:textId="77777777" w:rsidR="00F917E8" w:rsidRDefault="00F917E8" w:rsidP="00A059BB">
            <w:pPr>
              <w:spacing w:line="360" w:lineRule="exact"/>
              <w:jc w:val="center"/>
              <w:rPr>
                <w:rFonts w:ascii="Times New Roman" w:hAnsi="Times New Roman"/>
                <w:szCs w:val="21"/>
              </w:rPr>
            </w:pPr>
          </w:p>
        </w:tc>
        <w:tc>
          <w:tcPr>
            <w:tcW w:w="1373" w:type="dxa"/>
            <w:gridSpan w:val="2"/>
            <w:tcBorders>
              <w:top w:val="single" w:sz="4" w:space="0" w:color="auto"/>
              <w:left w:val="single" w:sz="4" w:space="0" w:color="auto"/>
              <w:bottom w:val="single" w:sz="4" w:space="0" w:color="auto"/>
              <w:right w:val="single" w:sz="4" w:space="0" w:color="auto"/>
            </w:tcBorders>
            <w:vAlign w:val="center"/>
          </w:tcPr>
          <w:p w14:paraId="31B7FBE2" w14:textId="77777777" w:rsidR="00F917E8" w:rsidRDefault="00F917E8" w:rsidP="00A059BB">
            <w:pPr>
              <w:widowControl/>
              <w:spacing w:line="360" w:lineRule="exact"/>
              <w:jc w:val="center"/>
              <w:rPr>
                <w:rFonts w:ascii="Times New Roman" w:hAnsi="Times New Roman"/>
                <w:szCs w:val="21"/>
              </w:rPr>
            </w:pPr>
            <w:r>
              <w:rPr>
                <w:rFonts w:ascii="Times New Roman" w:hAnsi="Times New Roman" w:hint="eastAsia"/>
                <w:szCs w:val="21"/>
              </w:rPr>
              <w:t>供电</w:t>
            </w:r>
          </w:p>
        </w:tc>
        <w:tc>
          <w:tcPr>
            <w:tcW w:w="3335" w:type="dxa"/>
            <w:tcBorders>
              <w:top w:val="single" w:sz="4" w:space="0" w:color="auto"/>
              <w:left w:val="nil"/>
              <w:bottom w:val="single" w:sz="4" w:space="0" w:color="auto"/>
              <w:right w:val="single" w:sz="4" w:space="0" w:color="auto"/>
            </w:tcBorders>
            <w:vAlign w:val="center"/>
          </w:tcPr>
          <w:p w14:paraId="7A46DC5F" w14:textId="77777777" w:rsidR="00F917E8" w:rsidRDefault="00F917E8" w:rsidP="00A059BB">
            <w:pPr>
              <w:widowControl/>
              <w:spacing w:line="360" w:lineRule="exact"/>
              <w:jc w:val="center"/>
              <w:rPr>
                <w:rFonts w:ascii="Times New Roman" w:hAnsi="Times New Roman"/>
                <w:bCs/>
                <w:szCs w:val="21"/>
              </w:rPr>
            </w:pPr>
            <w:r>
              <w:rPr>
                <w:rFonts w:ascii="Times New Roman" w:hAnsi="Times New Roman" w:hint="eastAsia"/>
                <w:bCs/>
                <w:szCs w:val="21"/>
              </w:rPr>
              <w:t>本项目用电由附近</w:t>
            </w:r>
            <w:proofErr w:type="gramStart"/>
            <w:r>
              <w:rPr>
                <w:rFonts w:ascii="Times New Roman" w:hAnsi="Times New Roman" w:hint="eastAsia"/>
                <w:bCs/>
                <w:szCs w:val="21"/>
              </w:rPr>
              <w:t>变压站引入</w:t>
            </w:r>
            <w:proofErr w:type="gramEnd"/>
            <w:r>
              <w:rPr>
                <w:rFonts w:ascii="Times New Roman" w:hAnsi="Times New Roman" w:hint="eastAsia"/>
                <w:bCs/>
                <w:szCs w:val="21"/>
              </w:rPr>
              <w:t>，能够满足本项目用电需求</w:t>
            </w:r>
          </w:p>
        </w:tc>
        <w:tc>
          <w:tcPr>
            <w:tcW w:w="2653" w:type="dxa"/>
            <w:tcBorders>
              <w:top w:val="single" w:sz="4" w:space="0" w:color="auto"/>
              <w:left w:val="nil"/>
              <w:bottom w:val="single" w:sz="4" w:space="0" w:color="auto"/>
              <w:right w:val="single" w:sz="4" w:space="0" w:color="auto"/>
            </w:tcBorders>
            <w:vAlign w:val="center"/>
          </w:tcPr>
          <w:p w14:paraId="0B812F76" w14:textId="77777777" w:rsidR="00F917E8" w:rsidRDefault="00F917E8" w:rsidP="00A059BB">
            <w:pPr>
              <w:widowControl/>
              <w:spacing w:line="360" w:lineRule="exact"/>
              <w:jc w:val="center"/>
              <w:rPr>
                <w:rFonts w:ascii="Times New Roman" w:hAnsi="Times New Roman"/>
                <w:b/>
                <w:szCs w:val="21"/>
              </w:rPr>
            </w:pPr>
            <w:r>
              <w:rPr>
                <w:rFonts w:ascii="Times New Roman" w:hAnsi="Times New Roman" w:hint="eastAsia"/>
                <w:bCs/>
                <w:szCs w:val="21"/>
              </w:rPr>
              <w:t>用电由附近</w:t>
            </w:r>
            <w:proofErr w:type="gramStart"/>
            <w:r>
              <w:rPr>
                <w:rFonts w:ascii="Times New Roman" w:hAnsi="Times New Roman" w:hint="eastAsia"/>
                <w:bCs/>
                <w:szCs w:val="21"/>
              </w:rPr>
              <w:t>变压站引入</w:t>
            </w:r>
            <w:proofErr w:type="gramEnd"/>
          </w:p>
        </w:tc>
        <w:tc>
          <w:tcPr>
            <w:tcW w:w="796" w:type="dxa"/>
            <w:vMerge/>
            <w:tcBorders>
              <w:left w:val="nil"/>
              <w:right w:val="single" w:sz="4" w:space="0" w:color="auto"/>
            </w:tcBorders>
            <w:vAlign w:val="center"/>
          </w:tcPr>
          <w:p w14:paraId="76067A96" w14:textId="47CB900B" w:rsidR="00F917E8" w:rsidRDefault="00F917E8" w:rsidP="00A059BB">
            <w:pPr>
              <w:widowControl/>
              <w:spacing w:line="360" w:lineRule="exact"/>
              <w:jc w:val="center"/>
              <w:rPr>
                <w:rFonts w:ascii="Times New Roman" w:hAnsi="Times New Roman"/>
                <w:bCs/>
                <w:szCs w:val="21"/>
              </w:rPr>
            </w:pPr>
          </w:p>
        </w:tc>
      </w:tr>
      <w:tr w:rsidR="00F917E8" w14:paraId="3427C944" w14:textId="77777777" w:rsidTr="00F917E8">
        <w:trPr>
          <w:trHeight w:val="274"/>
        </w:trPr>
        <w:tc>
          <w:tcPr>
            <w:tcW w:w="561" w:type="dxa"/>
            <w:vMerge/>
            <w:tcBorders>
              <w:left w:val="single" w:sz="4" w:space="0" w:color="auto"/>
              <w:right w:val="single" w:sz="4" w:space="0" w:color="auto"/>
            </w:tcBorders>
            <w:vAlign w:val="center"/>
          </w:tcPr>
          <w:p w14:paraId="31719B51" w14:textId="77777777" w:rsidR="00F917E8" w:rsidRDefault="00F917E8" w:rsidP="00A059BB">
            <w:pPr>
              <w:spacing w:line="360" w:lineRule="exact"/>
              <w:jc w:val="center"/>
              <w:rPr>
                <w:rFonts w:ascii="Times New Roman" w:hAnsi="Times New Roman"/>
                <w:szCs w:val="21"/>
              </w:rPr>
            </w:pPr>
          </w:p>
        </w:tc>
        <w:tc>
          <w:tcPr>
            <w:tcW w:w="1373" w:type="dxa"/>
            <w:gridSpan w:val="2"/>
            <w:tcBorders>
              <w:top w:val="single" w:sz="4" w:space="0" w:color="auto"/>
              <w:left w:val="single" w:sz="4" w:space="0" w:color="auto"/>
              <w:bottom w:val="single" w:sz="4" w:space="0" w:color="auto"/>
              <w:right w:val="single" w:sz="4" w:space="0" w:color="auto"/>
            </w:tcBorders>
            <w:vAlign w:val="center"/>
          </w:tcPr>
          <w:p w14:paraId="6E603496" w14:textId="77777777" w:rsidR="00F917E8" w:rsidRDefault="00F917E8" w:rsidP="00A059BB">
            <w:pPr>
              <w:widowControl/>
              <w:spacing w:line="360" w:lineRule="exact"/>
              <w:jc w:val="center"/>
              <w:rPr>
                <w:rFonts w:ascii="Times New Roman" w:hAnsi="Times New Roman"/>
                <w:szCs w:val="21"/>
              </w:rPr>
            </w:pPr>
            <w:r>
              <w:rPr>
                <w:rFonts w:ascii="Times New Roman" w:hAnsi="Times New Roman" w:hint="eastAsia"/>
                <w:szCs w:val="21"/>
              </w:rPr>
              <w:t>供暖</w:t>
            </w:r>
          </w:p>
        </w:tc>
        <w:tc>
          <w:tcPr>
            <w:tcW w:w="3335" w:type="dxa"/>
            <w:tcBorders>
              <w:top w:val="single" w:sz="4" w:space="0" w:color="auto"/>
              <w:left w:val="nil"/>
              <w:bottom w:val="single" w:sz="4" w:space="0" w:color="auto"/>
              <w:right w:val="single" w:sz="4" w:space="0" w:color="auto"/>
            </w:tcBorders>
            <w:vAlign w:val="center"/>
          </w:tcPr>
          <w:p w14:paraId="7BCE473D" w14:textId="77777777" w:rsidR="00F917E8" w:rsidRDefault="00F917E8" w:rsidP="00A059BB">
            <w:pPr>
              <w:widowControl/>
              <w:spacing w:line="360" w:lineRule="exact"/>
              <w:jc w:val="center"/>
              <w:rPr>
                <w:rFonts w:ascii="Times New Roman" w:hAnsi="Times New Roman"/>
                <w:bCs/>
                <w:szCs w:val="21"/>
              </w:rPr>
            </w:pPr>
            <w:r>
              <w:rPr>
                <w:rFonts w:ascii="Times New Roman" w:hAnsi="Times New Roman" w:hint="eastAsia"/>
                <w:bCs/>
                <w:szCs w:val="21"/>
              </w:rPr>
              <w:t>采用分体式空调采暖</w:t>
            </w:r>
          </w:p>
        </w:tc>
        <w:tc>
          <w:tcPr>
            <w:tcW w:w="2653" w:type="dxa"/>
            <w:tcBorders>
              <w:top w:val="single" w:sz="4" w:space="0" w:color="auto"/>
              <w:left w:val="nil"/>
              <w:bottom w:val="single" w:sz="4" w:space="0" w:color="auto"/>
              <w:right w:val="single" w:sz="4" w:space="0" w:color="auto"/>
            </w:tcBorders>
            <w:vAlign w:val="center"/>
          </w:tcPr>
          <w:p w14:paraId="338FECF7" w14:textId="77777777" w:rsidR="00F917E8" w:rsidRDefault="00F917E8" w:rsidP="00A059BB">
            <w:pPr>
              <w:widowControl/>
              <w:spacing w:line="360" w:lineRule="exact"/>
              <w:jc w:val="center"/>
              <w:rPr>
                <w:rFonts w:ascii="Times New Roman" w:hAnsi="Times New Roman"/>
                <w:bCs/>
                <w:szCs w:val="21"/>
              </w:rPr>
            </w:pPr>
            <w:r>
              <w:rPr>
                <w:rFonts w:ascii="Times New Roman" w:hAnsi="Times New Roman" w:hint="eastAsia"/>
                <w:bCs/>
                <w:szCs w:val="21"/>
              </w:rPr>
              <w:t>采用空调</w:t>
            </w:r>
          </w:p>
        </w:tc>
        <w:tc>
          <w:tcPr>
            <w:tcW w:w="796" w:type="dxa"/>
            <w:vMerge/>
            <w:tcBorders>
              <w:left w:val="nil"/>
              <w:bottom w:val="single" w:sz="4" w:space="0" w:color="auto"/>
              <w:right w:val="single" w:sz="4" w:space="0" w:color="auto"/>
            </w:tcBorders>
            <w:vAlign w:val="center"/>
          </w:tcPr>
          <w:p w14:paraId="338298AC" w14:textId="6761D7A0" w:rsidR="00F917E8" w:rsidRDefault="00F917E8" w:rsidP="00A059BB">
            <w:pPr>
              <w:widowControl/>
              <w:spacing w:line="360" w:lineRule="exact"/>
              <w:jc w:val="center"/>
              <w:rPr>
                <w:rFonts w:ascii="Times New Roman" w:hAnsi="Times New Roman"/>
                <w:bCs/>
                <w:szCs w:val="21"/>
              </w:rPr>
            </w:pPr>
          </w:p>
        </w:tc>
      </w:tr>
      <w:tr w:rsidR="00AB6725" w14:paraId="7227C3AB" w14:textId="77777777" w:rsidTr="00A059BB">
        <w:trPr>
          <w:trHeight w:val="1408"/>
        </w:trPr>
        <w:tc>
          <w:tcPr>
            <w:tcW w:w="561" w:type="dxa"/>
            <w:vMerge w:val="restart"/>
            <w:tcBorders>
              <w:left w:val="single" w:sz="4" w:space="0" w:color="auto"/>
              <w:right w:val="single" w:sz="4" w:space="0" w:color="auto"/>
            </w:tcBorders>
            <w:vAlign w:val="center"/>
          </w:tcPr>
          <w:p w14:paraId="7560F3D1" w14:textId="77777777" w:rsidR="00AB6725" w:rsidRDefault="00000000" w:rsidP="00A059BB">
            <w:pPr>
              <w:spacing w:line="360" w:lineRule="exact"/>
              <w:jc w:val="center"/>
              <w:rPr>
                <w:rFonts w:ascii="Times New Roman" w:hAnsi="Times New Roman"/>
                <w:szCs w:val="21"/>
              </w:rPr>
            </w:pPr>
            <w:r>
              <w:rPr>
                <w:rFonts w:ascii="Times New Roman" w:hAnsi="Times New Roman"/>
                <w:szCs w:val="21"/>
              </w:rPr>
              <w:lastRenderedPageBreak/>
              <w:t>环保工程</w:t>
            </w:r>
          </w:p>
        </w:tc>
        <w:tc>
          <w:tcPr>
            <w:tcW w:w="456" w:type="dxa"/>
            <w:vMerge w:val="restart"/>
            <w:tcBorders>
              <w:top w:val="single" w:sz="4" w:space="0" w:color="auto"/>
              <w:left w:val="single" w:sz="4" w:space="0" w:color="auto"/>
              <w:right w:val="single" w:sz="4" w:space="0" w:color="auto"/>
            </w:tcBorders>
            <w:vAlign w:val="center"/>
          </w:tcPr>
          <w:p w14:paraId="23768905" w14:textId="77777777" w:rsidR="00AB6725" w:rsidRDefault="00000000" w:rsidP="00A059BB">
            <w:pPr>
              <w:widowControl/>
              <w:spacing w:line="360" w:lineRule="exact"/>
              <w:jc w:val="center"/>
              <w:rPr>
                <w:rFonts w:ascii="Times New Roman" w:hAnsi="Times New Roman"/>
                <w:szCs w:val="21"/>
              </w:rPr>
            </w:pPr>
            <w:r>
              <w:rPr>
                <w:rFonts w:ascii="Times New Roman" w:hAnsi="Times New Roman"/>
                <w:szCs w:val="21"/>
              </w:rPr>
              <w:t>废气</w:t>
            </w:r>
          </w:p>
        </w:tc>
        <w:tc>
          <w:tcPr>
            <w:tcW w:w="917" w:type="dxa"/>
            <w:tcBorders>
              <w:top w:val="single" w:sz="4" w:space="0" w:color="auto"/>
              <w:left w:val="single" w:sz="4" w:space="0" w:color="auto"/>
              <w:bottom w:val="single" w:sz="4" w:space="0" w:color="auto"/>
              <w:right w:val="single" w:sz="4" w:space="0" w:color="auto"/>
            </w:tcBorders>
            <w:vAlign w:val="center"/>
          </w:tcPr>
          <w:p w14:paraId="15735478" w14:textId="77777777" w:rsidR="00AB6725" w:rsidRDefault="00000000" w:rsidP="00A059BB">
            <w:pPr>
              <w:widowControl/>
              <w:spacing w:line="360" w:lineRule="exact"/>
              <w:jc w:val="center"/>
              <w:rPr>
                <w:rFonts w:ascii="Times New Roman" w:hAnsi="Times New Roman"/>
                <w:szCs w:val="21"/>
              </w:rPr>
            </w:pPr>
            <w:r>
              <w:rPr>
                <w:rFonts w:ascii="Times New Roman" w:hAnsi="Times New Roman" w:hint="eastAsia"/>
                <w:szCs w:val="21"/>
              </w:rPr>
              <w:t>窑炉炭化</w:t>
            </w:r>
            <w:proofErr w:type="gramStart"/>
            <w:r>
              <w:rPr>
                <w:rFonts w:ascii="Times New Roman" w:hAnsi="Times New Roman" w:hint="eastAsia"/>
                <w:szCs w:val="21"/>
              </w:rPr>
              <w:t>室产生</w:t>
            </w:r>
            <w:proofErr w:type="gramEnd"/>
            <w:r>
              <w:rPr>
                <w:rFonts w:ascii="Times New Roman" w:hAnsi="Times New Roman" w:hint="eastAsia"/>
                <w:szCs w:val="21"/>
              </w:rPr>
              <w:t>的木煤气净化</w:t>
            </w:r>
          </w:p>
        </w:tc>
        <w:tc>
          <w:tcPr>
            <w:tcW w:w="3335" w:type="dxa"/>
            <w:tcBorders>
              <w:top w:val="single" w:sz="4" w:space="0" w:color="auto"/>
              <w:left w:val="nil"/>
              <w:bottom w:val="single" w:sz="4" w:space="0" w:color="auto"/>
              <w:right w:val="single" w:sz="4" w:space="0" w:color="auto"/>
            </w:tcBorders>
            <w:vAlign w:val="center"/>
          </w:tcPr>
          <w:p w14:paraId="047C364C" w14:textId="058373E8" w:rsidR="00AB6725" w:rsidRDefault="00000000" w:rsidP="00A059BB">
            <w:pPr>
              <w:widowControl/>
              <w:spacing w:line="360" w:lineRule="exact"/>
              <w:jc w:val="center"/>
              <w:rPr>
                <w:rFonts w:ascii="Times New Roman" w:hAnsi="Times New Roman"/>
              </w:rPr>
            </w:pPr>
            <w:r>
              <w:rPr>
                <w:rFonts w:ascii="Times New Roman" w:hAnsi="Times New Roman" w:hint="eastAsia"/>
              </w:rPr>
              <w:t>窑炉炭化过程产生的木煤气处理工艺为电捕焦油</w:t>
            </w:r>
            <w:r>
              <w:rPr>
                <w:rFonts w:ascii="Times New Roman" w:hAnsi="Times New Roman" w:hint="eastAsia"/>
              </w:rPr>
              <w:t>+</w:t>
            </w:r>
            <w:r>
              <w:rPr>
                <w:rFonts w:ascii="Times New Roman" w:hAnsi="Times New Roman" w:hint="eastAsia"/>
              </w:rPr>
              <w:t>冷凝</w:t>
            </w:r>
            <w:r>
              <w:rPr>
                <w:rFonts w:ascii="Times New Roman" w:hAnsi="Times New Roman" w:hint="eastAsia"/>
              </w:rPr>
              <w:t>+</w:t>
            </w:r>
            <w:r>
              <w:rPr>
                <w:rFonts w:ascii="Times New Roman" w:hAnsi="Times New Roman" w:hint="eastAsia"/>
              </w:rPr>
              <w:t>循环喷淋，处理后煤气中的木醋液、木焦油混合液回收，净化后木煤气返回燃烧室燃烧。设置一套煤气净化装置</w:t>
            </w:r>
          </w:p>
        </w:tc>
        <w:tc>
          <w:tcPr>
            <w:tcW w:w="2653" w:type="dxa"/>
            <w:vMerge w:val="restart"/>
            <w:tcBorders>
              <w:top w:val="single" w:sz="4" w:space="0" w:color="auto"/>
              <w:left w:val="nil"/>
              <w:right w:val="single" w:sz="4" w:space="0" w:color="auto"/>
            </w:tcBorders>
            <w:vAlign w:val="center"/>
          </w:tcPr>
          <w:p w14:paraId="2C3BA5A7" w14:textId="1F02426E" w:rsidR="00AB6725" w:rsidRDefault="00000000" w:rsidP="00A059BB">
            <w:pPr>
              <w:widowControl/>
              <w:spacing w:line="360" w:lineRule="exact"/>
              <w:jc w:val="center"/>
              <w:rPr>
                <w:rFonts w:ascii="Times New Roman" w:hAnsi="Times New Roman"/>
                <w:bCs/>
                <w:szCs w:val="21"/>
              </w:rPr>
            </w:pPr>
            <w:r>
              <w:rPr>
                <w:rFonts w:ascii="Times New Roman" w:hAnsi="Times New Roman" w:hint="eastAsia"/>
              </w:rPr>
              <w:t>窑炉炭化过程产生的木煤气和烟气经喷淋</w:t>
            </w:r>
            <w:r>
              <w:rPr>
                <w:rFonts w:ascii="Times New Roman" w:hAnsi="Times New Roman" w:hint="eastAsia"/>
              </w:rPr>
              <w:t>+</w:t>
            </w:r>
            <w:r>
              <w:rPr>
                <w:rFonts w:ascii="Times New Roman" w:hAnsi="Times New Roman" w:hint="eastAsia"/>
              </w:rPr>
              <w:t>冷凝</w:t>
            </w:r>
            <w:r>
              <w:rPr>
                <w:rFonts w:ascii="Times New Roman" w:hAnsi="Times New Roman" w:hint="eastAsia"/>
              </w:rPr>
              <w:t>+</w:t>
            </w:r>
            <w:r>
              <w:rPr>
                <w:rFonts w:ascii="Times New Roman" w:hAnsi="Times New Roman" w:hint="eastAsia"/>
              </w:rPr>
              <w:t>电捕焦油</w:t>
            </w:r>
            <w:r>
              <w:rPr>
                <w:rFonts w:ascii="Times New Roman" w:hAnsi="Times New Roman" w:hint="eastAsia"/>
              </w:rPr>
              <w:t>+</w:t>
            </w:r>
            <w:r>
              <w:rPr>
                <w:rFonts w:ascii="Times New Roman" w:hAnsi="Times New Roman" w:hint="eastAsia"/>
                <w:bCs/>
                <w:szCs w:val="21"/>
              </w:rPr>
              <w:t>小型静电除尘器</w:t>
            </w:r>
            <w:r>
              <w:rPr>
                <w:rFonts w:ascii="Times New Roman" w:hAnsi="Times New Roman" w:hint="eastAsia"/>
              </w:rPr>
              <w:t>处理后</w:t>
            </w:r>
            <w:r w:rsidR="00F917E8">
              <w:rPr>
                <w:rFonts w:ascii="Times New Roman" w:hAnsi="Times New Roman" w:hint="eastAsia"/>
              </w:rPr>
              <w:t>，</w:t>
            </w:r>
            <w:r>
              <w:rPr>
                <w:rFonts w:ascii="Times New Roman" w:hAnsi="Times New Roman" w:hint="eastAsia"/>
              </w:rPr>
              <w:t>煤气中的木醋液、木焦油混合液建有防渗醋液池回收，净化后木煤气返回燃烧室燃烧；烟气</w:t>
            </w:r>
            <w:r>
              <w:rPr>
                <w:rFonts w:ascii="Times New Roman" w:hAnsi="Times New Roman" w:hint="eastAsia"/>
                <w:bCs/>
                <w:szCs w:val="21"/>
              </w:rPr>
              <w:t>通过</w:t>
            </w:r>
            <w:r>
              <w:rPr>
                <w:rFonts w:ascii="Times New Roman" w:hAnsi="Times New Roman" w:hint="eastAsia"/>
                <w:bCs/>
                <w:szCs w:val="21"/>
              </w:rPr>
              <w:t>15m</w:t>
            </w:r>
            <w:r>
              <w:rPr>
                <w:rFonts w:ascii="Times New Roman" w:hAnsi="Times New Roman" w:hint="eastAsia"/>
                <w:bCs/>
                <w:szCs w:val="21"/>
              </w:rPr>
              <w:t>高排气筒排放。</w:t>
            </w:r>
          </w:p>
        </w:tc>
        <w:tc>
          <w:tcPr>
            <w:tcW w:w="796" w:type="dxa"/>
            <w:vMerge w:val="restart"/>
            <w:tcBorders>
              <w:top w:val="single" w:sz="4" w:space="0" w:color="auto"/>
              <w:left w:val="nil"/>
              <w:right w:val="single" w:sz="4" w:space="0" w:color="auto"/>
            </w:tcBorders>
            <w:vAlign w:val="center"/>
          </w:tcPr>
          <w:p w14:paraId="074EB94F" w14:textId="77777777" w:rsidR="00AB6725" w:rsidRDefault="00000000" w:rsidP="00A059BB">
            <w:pPr>
              <w:widowControl/>
              <w:spacing w:line="360" w:lineRule="exact"/>
              <w:jc w:val="center"/>
              <w:rPr>
                <w:rFonts w:ascii="Times New Roman" w:hAnsi="Times New Roman"/>
                <w:bCs/>
                <w:szCs w:val="21"/>
              </w:rPr>
            </w:pPr>
            <w:r>
              <w:rPr>
                <w:rFonts w:ascii="Times New Roman" w:hAnsi="Times New Roman" w:hint="eastAsia"/>
                <w:bCs/>
                <w:szCs w:val="21"/>
              </w:rPr>
              <w:t>基本一致</w:t>
            </w:r>
          </w:p>
        </w:tc>
      </w:tr>
      <w:tr w:rsidR="00AB6725" w14:paraId="75CE8388" w14:textId="77777777" w:rsidTr="00A059BB">
        <w:trPr>
          <w:trHeight w:val="922"/>
        </w:trPr>
        <w:tc>
          <w:tcPr>
            <w:tcW w:w="561" w:type="dxa"/>
            <w:vMerge/>
            <w:tcBorders>
              <w:left w:val="single" w:sz="4" w:space="0" w:color="auto"/>
              <w:right w:val="single" w:sz="4" w:space="0" w:color="auto"/>
            </w:tcBorders>
            <w:vAlign w:val="center"/>
          </w:tcPr>
          <w:p w14:paraId="7A8A6B42" w14:textId="77777777" w:rsidR="00AB6725" w:rsidRDefault="00AB6725" w:rsidP="00A059BB">
            <w:pPr>
              <w:spacing w:line="360" w:lineRule="exact"/>
              <w:jc w:val="center"/>
              <w:rPr>
                <w:rFonts w:ascii="Times New Roman" w:hAnsi="Times New Roman"/>
                <w:szCs w:val="21"/>
              </w:rPr>
            </w:pPr>
          </w:p>
        </w:tc>
        <w:tc>
          <w:tcPr>
            <w:tcW w:w="456" w:type="dxa"/>
            <w:vMerge/>
            <w:tcBorders>
              <w:left w:val="single" w:sz="4" w:space="0" w:color="auto"/>
              <w:right w:val="single" w:sz="4" w:space="0" w:color="auto"/>
            </w:tcBorders>
            <w:vAlign w:val="center"/>
          </w:tcPr>
          <w:p w14:paraId="2B41B1CC" w14:textId="77777777" w:rsidR="00AB6725" w:rsidRDefault="00AB6725" w:rsidP="00A059BB">
            <w:pPr>
              <w:widowControl/>
              <w:spacing w:line="360" w:lineRule="exact"/>
              <w:jc w:val="center"/>
              <w:rPr>
                <w:rFonts w:ascii="Times New Roman" w:hAnsi="Times New Roman"/>
                <w:szCs w:val="21"/>
              </w:rPr>
            </w:pPr>
          </w:p>
        </w:tc>
        <w:tc>
          <w:tcPr>
            <w:tcW w:w="917" w:type="dxa"/>
            <w:tcBorders>
              <w:top w:val="single" w:sz="4" w:space="0" w:color="auto"/>
              <w:left w:val="single" w:sz="4" w:space="0" w:color="auto"/>
              <w:bottom w:val="single" w:sz="4" w:space="0" w:color="auto"/>
              <w:right w:val="single" w:sz="4" w:space="0" w:color="auto"/>
            </w:tcBorders>
            <w:vAlign w:val="center"/>
          </w:tcPr>
          <w:p w14:paraId="124EAB77" w14:textId="77777777" w:rsidR="00AB6725" w:rsidRDefault="00000000" w:rsidP="00A059BB">
            <w:pPr>
              <w:widowControl/>
              <w:spacing w:line="360" w:lineRule="exact"/>
              <w:jc w:val="center"/>
              <w:rPr>
                <w:rFonts w:ascii="Times New Roman" w:hAnsi="Times New Roman"/>
                <w:szCs w:val="21"/>
              </w:rPr>
            </w:pPr>
            <w:r>
              <w:rPr>
                <w:rFonts w:ascii="Times New Roman" w:hAnsi="Times New Roman" w:hint="eastAsia"/>
                <w:szCs w:val="21"/>
              </w:rPr>
              <w:t>窑炉燃室产生的烟气</w:t>
            </w:r>
          </w:p>
        </w:tc>
        <w:tc>
          <w:tcPr>
            <w:tcW w:w="3335" w:type="dxa"/>
            <w:tcBorders>
              <w:top w:val="single" w:sz="4" w:space="0" w:color="auto"/>
              <w:left w:val="nil"/>
              <w:bottom w:val="single" w:sz="4" w:space="0" w:color="auto"/>
              <w:right w:val="single" w:sz="4" w:space="0" w:color="auto"/>
            </w:tcBorders>
            <w:vAlign w:val="center"/>
          </w:tcPr>
          <w:p w14:paraId="6F14AB3A" w14:textId="1273F4CF" w:rsidR="00AB6725" w:rsidRDefault="00000000" w:rsidP="00A059BB">
            <w:pPr>
              <w:widowControl/>
              <w:spacing w:line="360" w:lineRule="exact"/>
              <w:jc w:val="center"/>
              <w:rPr>
                <w:rFonts w:ascii="Times New Roman" w:hAnsi="Times New Roman"/>
                <w:bCs/>
                <w:szCs w:val="21"/>
              </w:rPr>
            </w:pPr>
            <w:r>
              <w:rPr>
                <w:rFonts w:ascii="Times New Roman" w:hAnsi="Times New Roman" w:hint="eastAsia"/>
                <w:bCs/>
                <w:szCs w:val="21"/>
              </w:rPr>
              <w:t>窑炉燃烧室燃烧木煤气产生的烟气通过小型静电除尘器处理后由</w:t>
            </w:r>
            <w:r>
              <w:rPr>
                <w:rFonts w:ascii="Times New Roman" w:hAnsi="Times New Roman" w:hint="eastAsia"/>
                <w:bCs/>
                <w:szCs w:val="21"/>
              </w:rPr>
              <w:t>15m</w:t>
            </w:r>
            <w:r>
              <w:rPr>
                <w:rFonts w:ascii="Times New Roman" w:hAnsi="Times New Roman" w:hint="eastAsia"/>
                <w:bCs/>
                <w:szCs w:val="21"/>
              </w:rPr>
              <w:t>高排气筒排放</w:t>
            </w:r>
          </w:p>
        </w:tc>
        <w:tc>
          <w:tcPr>
            <w:tcW w:w="2653" w:type="dxa"/>
            <w:vMerge/>
            <w:tcBorders>
              <w:left w:val="nil"/>
              <w:right w:val="single" w:sz="4" w:space="0" w:color="auto"/>
            </w:tcBorders>
            <w:vAlign w:val="center"/>
          </w:tcPr>
          <w:p w14:paraId="06F9B65A" w14:textId="77777777" w:rsidR="00AB6725" w:rsidRDefault="00AB6725" w:rsidP="00A059BB">
            <w:pPr>
              <w:widowControl/>
              <w:spacing w:line="360" w:lineRule="exact"/>
              <w:jc w:val="center"/>
              <w:rPr>
                <w:rFonts w:ascii="Times New Roman" w:hAnsi="Times New Roman"/>
                <w:bCs/>
                <w:szCs w:val="21"/>
              </w:rPr>
            </w:pPr>
          </w:p>
        </w:tc>
        <w:tc>
          <w:tcPr>
            <w:tcW w:w="796" w:type="dxa"/>
            <w:vMerge/>
            <w:tcBorders>
              <w:left w:val="nil"/>
              <w:right w:val="single" w:sz="4" w:space="0" w:color="auto"/>
            </w:tcBorders>
            <w:vAlign w:val="center"/>
          </w:tcPr>
          <w:p w14:paraId="34D54BED" w14:textId="77777777" w:rsidR="00AB6725" w:rsidRDefault="00AB6725" w:rsidP="00A059BB">
            <w:pPr>
              <w:widowControl/>
              <w:spacing w:line="360" w:lineRule="exact"/>
              <w:jc w:val="center"/>
              <w:rPr>
                <w:rFonts w:ascii="Times New Roman" w:hAnsi="Times New Roman"/>
                <w:bCs/>
                <w:szCs w:val="21"/>
              </w:rPr>
            </w:pPr>
          </w:p>
        </w:tc>
      </w:tr>
      <w:tr w:rsidR="00AB6725" w14:paraId="10F56312" w14:textId="77777777" w:rsidTr="00F917E8">
        <w:trPr>
          <w:trHeight w:val="498"/>
        </w:trPr>
        <w:tc>
          <w:tcPr>
            <w:tcW w:w="561" w:type="dxa"/>
            <w:vMerge/>
            <w:tcBorders>
              <w:left w:val="single" w:sz="4" w:space="0" w:color="auto"/>
              <w:right w:val="single" w:sz="4" w:space="0" w:color="auto"/>
            </w:tcBorders>
            <w:vAlign w:val="center"/>
          </w:tcPr>
          <w:p w14:paraId="0E9900B4" w14:textId="77777777" w:rsidR="00AB6725" w:rsidRDefault="00AB6725" w:rsidP="00A059BB">
            <w:pPr>
              <w:spacing w:line="360" w:lineRule="exact"/>
              <w:jc w:val="center"/>
              <w:rPr>
                <w:rFonts w:ascii="Times New Roman" w:hAnsi="Times New Roman"/>
                <w:szCs w:val="21"/>
              </w:rPr>
            </w:pPr>
          </w:p>
        </w:tc>
        <w:tc>
          <w:tcPr>
            <w:tcW w:w="456" w:type="dxa"/>
            <w:tcBorders>
              <w:top w:val="single" w:sz="4" w:space="0" w:color="auto"/>
              <w:left w:val="single" w:sz="4" w:space="0" w:color="auto"/>
              <w:bottom w:val="single" w:sz="4" w:space="0" w:color="auto"/>
              <w:right w:val="single" w:sz="4" w:space="0" w:color="auto"/>
            </w:tcBorders>
            <w:vAlign w:val="center"/>
          </w:tcPr>
          <w:p w14:paraId="1EBCBC74" w14:textId="77777777" w:rsidR="00AB6725" w:rsidRDefault="00000000" w:rsidP="00A059BB">
            <w:pPr>
              <w:widowControl/>
              <w:spacing w:line="360" w:lineRule="exact"/>
              <w:jc w:val="center"/>
              <w:rPr>
                <w:rFonts w:ascii="Times New Roman" w:hAnsi="Times New Roman"/>
                <w:szCs w:val="21"/>
              </w:rPr>
            </w:pPr>
            <w:r>
              <w:rPr>
                <w:rFonts w:ascii="Times New Roman" w:hAnsi="Times New Roman"/>
                <w:szCs w:val="21"/>
              </w:rPr>
              <w:t>废水</w:t>
            </w:r>
          </w:p>
        </w:tc>
        <w:tc>
          <w:tcPr>
            <w:tcW w:w="917" w:type="dxa"/>
            <w:tcBorders>
              <w:top w:val="single" w:sz="4" w:space="0" w:color="auto"/>
              <w:left w:val="single" w:sz="4" w:space="0" w:color="auto"/>
              <w:bottom w:val="single" w:sz="4" w:space="0" w:color="auto"/>
              <w:right w:val="single" w:sz="4" w:space="0" w:color="auto"/>
            </w:tcBorders>
            <w:vAlign w:val="center"/>
          </w:tcPr>
          <w:p w14:paraId="4996776C" w14:textId="77777777" w:rsidR="00AB6725" w:rsidRDefault="00000000" w:rsidP="00A059BB">
            <w:pPr>
              <w:widowControl/>
              <w:spacing w:line="360" w:lineRule="exact"/>
              <w:jc w:val="center"/>
              <w:rPr>
                <w:rFonts w:ascii="Times New Roman" w:hAnsi="Times New Roman"/>
                <w:szCs w:val="21"/>
              </w:rPr>
            </w:pPr>
            <w:r>
              <w:rPr>
                <w:rFonts w:ascii="Times New Roman" w:hAnsi="Times New Roman" w:hint="eastAsia"/>
                <w:szCs w:val="21"/>
              </w:rPr>
              <w:t>生活污水</w:t>
            </w:r>
          </w:p>
        </w:tc>
        <w:tc>
          <w:tcPr>
            <w:tcW w:w="3335" w:type="dxa"/>
            <w:tcBorders>
              <w:top w:val="single" w:sz="4" w:space="0" w:color="auto"/>
              <w:left w:val="nil"/>
              <w:bottom w:val="single" w:sz="4" w:space="0" w:color="auto"/>
              <w:right w:val="single" w:sz="4" w:space="0" w:color="auto"/>
            </w:tcBorders>
            <w:vAlign w:val="center"/>
          </w:tcPr>
          <w:p w14:paraId="2C703670" w14:textId="77777777" w:rsidR="00AB6725" w:rsidRDefault="00000000" w:rsidP="00A059BB">
            <w:pPr>
              <w:widowControl/>
              <w:spacing w:line="360" w:lineRule="exact"/>
              <w:jc w:val="center"/>
              <w:rPr>
                <w:rFonts w:ascii="Times New Roman" w:hAnsi="Times New Roman"/>
                <w:bCs/>
                <w:szCs w:val="21"/>
              </w:rPr>
            </w:pPr>
            <w:r>
              <w:rPr>
                <w:rFonts w:ascii="Times New Roman" w:hAnsi="Times New Roman" w:hint="eastAsia"/>
                <w:bCs/>
                <w:szCs w:val="21"/>
              </w:rPr>
              <w:t>生活污水水量很小，排入</w:t>
            </w:r>
            <w:r>
              <w:rPr>
                <w:rFonts w:ascii="Times New Roman" w:hAnsi="Times New Roman" w:hint="eastAsia"/>
                <w:bCs/>
                <w:szCs w:val="21"/>
              </w:rPr>
              <w:t>15m</w:t>
            </w:r>
            <w:r>
              <w:rPr>
                <w:rFonts w:ascii="Times New Roman" w:hAnsi="Times New Roman" w:hint="eastAsia"/>
                <w:bCs/>
                <w:szCs w:val="21"/>
                <w:vertAlign w:val="superscript"/>
              </w:rPr>
              <w:t>3</w:t>
            </w:r>
            <w:r>
              <w:rPr>
                <w:rFonts w:ascii="Times New Roman" w:hAnsi="Times New Roman" w:hint="eastAsia"/>
                <w:bCs/>
                <w:szCs w:val="21"/>
              </w:rPr>
              <w:t>的防渗旱厕，定期清掏</w:t>
            </w:r>
          </w:p>
        </w:tc>
        <w:tc>
          <w:tcPr>
            <w:tcW w:w="2653" w:type="dxa"/>
            <w:tcBorders>
              <w:top w:val="single" w:sz="4" w:space="0" w:color="auto"/>
              <w:left w:val="nil"/>
              <w:bottom w:val="single" w:sz="4" w:space="0" w:color="auto"/>
              <w:right w:val="single" w:sz="4" w:space="0" w:color="auto"/>
            </w:tcBorders>
            <w:vAlign w:val="center"/>
          </w:tcPr>
          <w:p w14:paraId="67E5361C" w14:textId="77777777" w:rsidR="00AB6725" w:rsidRDefault="00000000" w:rsidP="00A059BB">
            <w:pPr>
              <w:widowControl/>
              <w:spacing w:line="360" w:lineRule="exact"/>
              <w:jc w:val="center"/>
              <w:rPr>
                <w:rFonts w:ascii="Times New Roman" w:hAnsi="Times New Roman"/>
                <w:bCs/>
                <w:szCs w:val="21"/>
              </w:rPr>
            </w:pPr>
            <w:r>
              <w:rPr>
                <w:rFonts w:ascii="Times New Roman" w:hAnsi="Times New Roman" w:hint="eastAsia"/>
                <w:bCs/>
                <w:szCs w:val="21"/>
              </w:rPr>
              <w:t>厂区建有旱厕，定期清掏，少量洗漱废水直接</w:t>
            </w:r>
            <w:proofErr w:type="gramStart"/>
            <w:r>
              <w:rPr>
                <w:rFonts w:ascii="Times New Roman" w:hAnsi="Times New Roman" w:hint="eastAsia"/>
                <w:bCs/>
                <w:szCs w:val="21"/>
              </w:rPr>
              <w:t>泼洒抑尘</w:t>
            </w:r>
            <w:proofErr w:type="gramEnd"/>
          </w:p>
        </w:tc>
        <w:tc>
          <w:tcPr>
            <w:tcW w:w="796" w:type="dxa"/>
            <w:tcBorders>
              <w:top w:val="single" w:sz="4" w:space="0" w:color="auto"/>
              <w:left w:val="nil"/>
              <w:bottom w:val="single" w:sz="4" w:space="0" w:color="auto"/>
              <w:right w:val="single" w:sz="4" w:space="0" w:color="auto"/>
            </w:tcBorders>
            <w:vAlign w:val="center"/>
          </w:tcPr>
          <w:p w14:paraId="5F59BEB1" w14:textId="77777777" w:rsidR="00AB6725" w:rsidRDefault="00000000" w:rsidP="00A059BB">
            <w:pPr>
              <w:widowControl/>
              <w:spacing w:line="360" w:lineRule="exact"/>
              <w:jc w:val="center"/>
              <w:rPr>
                <w:rFonts w:ascii="Times New Roman" w:hAnsi="Times New Roman"/>
                <w:bCs/>
                <w:szCs w:val="21"/>
              </w:rPr>
            </w:pPr>
            <w:r>
              <w:rPr>
                <w:rFonts w:ascii="Times New Roman" w:hAnsi="Times New Roman" w:hint="eastAsia"/>
                <w:bCs/>
                <w:szCs w:val="21"/>
              </w:rPr>
              <w:t>基本一致</w:t>
            </w:r>
          </w:p>
        </w:tc>
      </w:tr>
      <w:tr w:rsidR="00AB6725" w14:paraId="41287B6E" w14:textId="77777777" w:rsidTr="00F917E8">
        <w:trPr>
          <w:trHeight w:val="197"/>
        </w:trPr>
        <w:tc>
          <w:tcPr>
            <w:tcW w:w="561" w:type="dxa"/>
            <w:vMerge/>
            <w:tcBorders>
              <w:left w:val="single" w:sz="4" w:space="0" w:color="auto"/>
              <w:right w:val="single" w:sz="4" w:space="0" w:color="auto"/>
            </w:tcBorders>
            <w:vAlign w:val="center"/>
          </w:tcPr>
          <w:p w14:paraId="30E66A0E" w14:textId="77777777" w:rsidR="00AB6725" w:rsidRDefault="00AB6725" w:rsidP="00A059BB">
            <w:pPr>
              <w:spacing w:line="360" w:lineRule="exact"/>
              <w:jc w:val="center"/>
              <w:rPr>
                <w:rFonts w:ascii="Times New Roman" w:hAnsi="Times New Roman"/>
                <w:szCs w:val="21"/>
              </w:rPr>
            </w:pPr>
          </w:p>
        </w:tc>
        <w:tc>
          <w:tcPr>
            <w:tcW w:w="1373" w:type="dxa"/>
            <w:gridSpan w:val="2"/>
            <w:tcBorders>
              <w:top w:val="single" w:sz="4" w:space="0" w:color="auto"/>
              <w:left w:val="single" w:sz="4" w:space="0" w:color="auto"/>
              <w:bottom w:val="single" w:sz="4" w:space="0" w:color="auto"/>
              <w:right w:val="single" w:sz="4" w:space="0" w:color="auto"/>
            </w:tcBorders>
            <w:vAlign w:val="center"/>
          </w:tcPr>
          <w:p w14:paraId="127F5DA0" w14:textId="77777777" w:rsidR="00AB6725" w:rsidRDefault="00000000" w:rsidP="00A059BB">
            <w:pPr>
              <w:widowControl/>
              <w:spacing w:line="360" w:lineRule="exact"/>
              <w:jc w:val="center"/>
              <w:rPr>
                <w:rFonts w:ascii="Times New Roman" w:hAnsi="Times New Roman"/>
                <w:szCs w:val="21"/>
              </w:rPr>
            </w:pPr>
            <w:r>
              <w:rPr>
                <w:rFonts w:ascii="Times New Roman" w:hAnsi="Times New Roman"/>
                <w:szCs w:val="21"/>
              </w:rPr>
              <w:t>噪声</w:t>
            </w:r>
          </w:p>
        </w:tc>
        <w:tc>
          <w:tcPr>
            <w:tcW w:w="3335" w:type="dxa"/>
            <w:tcBorders>
              <w:top w:val="single" w:sz="4" w:space="0" w:color="auto"/>
              <w:left w:val="nil"/>
              <w:bottom w:val="single" w:sz="4" w:space="0" w:color="auto"/>
              <w:right w:val="single" w:sz="4" w:space="0" w:color="auto"/>
            </w:tcBorders>
            <w:vAlign w:val="center"/>
          </w:tcPr>
          <w:p w14:paraId="3B3781FE" w14:textId="77777777" w:rsidR="00AB6725" w:rsidRDefault="00000000" w:rsidP="00A059BB">
            <w:pPr>
              <w:widowControl/>
              <w:spacing w:line="360" w:lineRule="exact"/>
              <w:jc w:val="center"/>
              <w:rPr>
                <w:rFonts w:ascii="Times New Roman" w:hAnsi="Times New Roman"/>
                <w:bCs/>
                <w:szCs w:val="21"/>
              </w:rPr>
            </w:pPr>
            <w:r>
              <w:rPr>
                <w:rFonts w:ascii="Times New Roman" w:hAnsi="Times New Roman" w:hint="eastAsia"/>
                <w:bCs/>
                <w:szCs w:val="21"/>
              </w:rPr>
              <w:t>设备优先选用低噪声设备、采取消声、基础减震等降噪措施</w:t>
            </w:r>
          </w:p>
        </w:tc>
        <w:tc>
          <w:tcPr>
            <w:tcW w:w="2653" w:type="dxa"/>
            <w:tcBorders>
              <w:top w:val="single" w:sz="4" w:space="0" w:color="auto"/>
              <w:left w:val="nil"/>
              <w:bottom w:val="single" w:sz="4" w:space="0" w:color="auto"/>
              <w:right w:val="single" w:sz="4" w:space="0" w:color="auto"/>
            </w:tcBorders>
            <w:vAlign w:val="center"/>
          </w:tcPr>
          <w:p w14:paraId="5B82AFF5" w14:textId="77777777" w:rsidR="00AB6725" w:rsidRDefault="00000000" w:rsidP="00A059BB">
            <w:pPr>
              <w:widowControl/>
              <w:spacing w:line="360" w:lineRule="exact"/>
              <w:jc w:val="center"/>
              <w:rPr>
                <w:rFonts w:ascii="Times New Roman" w:hAnsi="Times New Roman"/>
                <w:bCs/>
                <w:szCs w:val="21"/>
              </w:rPr>
            </w:pPr>
            <w:r>
              <w:rPr>
                <w:rFonts w:ascii="Times New Roman" w:hAnsi="Times New Roman" w:hint="eastAsia"/>
                <w:bCs/>
                <w:szCs w:val="21"/>
              </w:rPr>
              <w:t>选用低噪声设备，基础减震、设置软连接等降噪措施</w:t>
            </w:r>
          </w:p>
        </w:tc>
        <w:tc>
          <w:tcPr>
            <w:tcW w:w="796" w:type="dxa"/>
            <w:tcBorders>
              <w:top w:val="single" w:sz="4" w:space="0" w:color="auto"/>
              <w:left w:val="nil"/>
              <w:bottom w:val="single" w:sz="4" w:space="0" w:color="auto"/>
              <w:right w:val="single" w:sz="4" w:space="0" w:color="auto"/>
            </w:tcBorders>
            <w:vAlign w:val="center"/>
          </w:tcPr>
          <w:p w14:paraId="3FA53D2B" w14:textId="77777777" w:rsidR="00AB6725" w:rsidRDefault="00000000" w:rsidP="00A059BB">
            <w:pPr>
              <w:widowControl/>
              <w:spacing w:line="360" w:lineRule="exact"/>
              <w:jc w:val="center"/>
              <w:rPr>
                <w:rFonts w:ascii="Times New Roman" w:hAnsi="Times New Roman"/>
                <w:bCs/>
                <w:szCs w:val="21"/>
              </w:rPr>
            </w:pPr>
            <w:r>
              <w:rPr>
                <w:rFonts w:ascii="Times New Roman" w:hAnsi="Times New Roman" w:hint="eastAsia"/>
                <w:bCs/>
                <w:szCs w:val="21"/>
              </w:rPr>
              <w:t>基本一致</w:t>
            </w:r>
          </w:p>
        </w:tc>
      </w:tr>
      <w:tr w:rsidR="00AB6725" w14:paraId="273E1623" w14:textId="77777777" w:rsidTr="00F917E8">
        <w:trPr>
          <w:trHeight w:val="307"/>
        </w:trPr>
        <w:tc>
          <w:tcPr>
            <w:tcW w:w="561" w:type="dxa"/>
            <w:vMerge/>
            <w:tcBorders>
              <w:left w:val="single" w:sz="4" w:space="0" w:color="auto"/>
              <w:right w:val="single" w:sz="4" w:space="0" w:color="auto"/>
            </w:tcBorders>
            <w:vAlign w:val="center"/>
          </w:tcPr>
          <w:p w14:paraId="4913F883" w14:textId="77777777" w:rsidR="00AB6725" w:rsidRDefault="00AB6725" w:rsidP="00A059BB">
            <w:pPr>
              <w:spacing w:line="360" w:lineRule="exact"/>
              <w:jc w:val="center"/>
              <w:rPr>
                <w:rFonts w:ascii="Times New Roman" w:hAnsi="Times New Roman"/>
                <w:szCs w:val="21"/>
              </w:rPr>
            </w:pPr>
          </w:p>
        </w:tc>
        <w:tc>
          <w:tcPr>
            <w:tcW w:w="1373" w:type="dxa"/>
            <w:gridSpan w:val="2"/>
            <w:tcBorders>
              <w:top w:val="single" w:sz="4" w:space="0" w:color="auto"/>
              <w:left w:val="single" w:sz="4" w:space="0" w:color="auto"/>
              <w:bottom w:val="single" w:sz="4" w:space="0" w:color="auto"/>
              <w:right w:val="single" w:sz="4" w:space="0" w:color="auto"/>
            </w:tcBorders>
            <w:vAlign w:val="center"/>
          </w:tcPr>
          <w:p w14:paraId="1E31935B" w14:textId="77777777" w:rsidR="00AB6725" w:rsidRDefault="00000000" w:rsidP="00A059BB">
            <w:pPr>
              <w:widowControl/>
              <w:spacing w:line="360" w:lineRule="exact"/>
              <w:jc w:val="center"/>
              <w:rPr>
                <w:rFonts w:ascii="Times New Roman" w:hAnsi="Times New Roman"/>
                <w:szCs w:val="21"/>
              </w:rPr>
            </w:pPr>
            <w:r>
              <w:rPr>
                <w:rFonts w:ascii="Times New Roman" w:hAnsi="Times New Roman" w:hint="eastAsia"/>
                <w:szCs w:val="21"/>
              </w:rPr>
              <w:t>生活垃圾</w:t>
            </w:r>
          </w:p>
        </w:tc>
        <w:tc>
          <w:tcPr>
            <w:tcW w:w="3335" w:type="dxa"/>
            <w:tcBorders>
              <w:top w:val="single" w:sz="4" w:space="0" w:color="auto"/>
              <w:left w:val="nil"/>
              <w:bottom w:val="single" w:sz="4" w:space="0" w:color="auto"/>
              <w:right w:val="single" w:sz="4" w:space="0" w:color="auto"/>
            </w:tcBorders>
            <w:vAlign w:val="center"/>
          </w:tcPr>
          <w:p w14:paraId="6EEED4C2" w14:textId="77777777" w:rsidR="00AB6725" w:rsidRDefault="00000000" w:rsidP="00A059BB">
            <w:pPr>
              <w:widowControl/>
              <w:spacing w:line="360" w:lineRule="exact"/>
              <w:jc w:val="center"/>
              <w:rPr>
                <w:rFonts w:ascii="Times New Roman" w:hAnsi="Times New Roman"/>
                <w:bCs/>
                <w:szCs w:val="21"/>
              </w:rPr>
            </w:pPr>
            <w:r>
              <w:rPr>
                <w:rFonts w:ascii="Times New Roman" w:hAnsi="Times New Roman" w:hint="eastAsia"/>
                <w:bCs/>
                <w:szCs w:val="21"/>
              </w:rPr>
              <w:t>厂区内设置垃圾桶，定期清运至环卫部门指定地点</w:t>
            </w:r>
          </w:p>
        </w:tc>
        <w:tc>
          <w:tcPr>
            <w:tcW w:w="2653" w:type="dxa"/>
            <w:tcBorders>
              <w:top w:val="single" w:sz="4" w:space="0" w:color="auto"/>
              <w:left w:val="nil"/>
              <w:bottom w:val="single" w:sz="4" w:space="0" w:color="auto"/>
              <w:right w:val="single" w:sz="4" w:space="0" w:color="auto"/>
            </w:tcBorders>
            <w:vAlign w:val="center"/>
          </w:tcPr>
          <w:p w14:paraId="5B651A59" w14:textId="77777777" w:rsidR="00AB6725" w:rsidRDefault="00000000" w:rsidP="00A059BB">
            <w:pPr>
              <w:widowControl/>
              <w:spacing w:line="360" w:lineRule="exact"/>
              <w:jc w:val="center"/>
              <w:rPr>
                <w:rFonts w:ascii="Times New Roman" w:hAnsi="Times New Roman"/>
                <w:bCs/>
                <w:szCs w:val="21"/>
              </w:rPr>
            </w:pPr>
            <w:r>
              <w:rPr>
                <w:rFonts w:ascii="Times New Roman" w:hAnsi="Times New Roman" w:hint="eastAsia"/>
                <w:bCs/>
                <w:szCs w:val="21"/>
              </w:rPr>
              <w:t>集中收集，运送至环卫部门指定地点统一处理</w:t>
            </w:r>
          </w:p>
        </w:tc>
        <w:tc>
          <w:tcPr>
            <w:tcW w:w="796" w:type="dxa"/>
            <w:tcBorders>
              <w:top w:val="single" w:sz="4" w:space="0" w:color="auto"/>
              <w:left w:val="nil"/>
              <w:bottom w:val="single" w:sz="4" w:space="0" w:color="auto"/>
              <w:right w:val="single" w:sz="4" w:space="0" w:color="auto"/>
            </w:tcBorders>
            <w:vAlign w:val="center"/>
          </w:tcPr>
          <w:p w14:paraId="50B0BC8C" w14:textId="77777777" w:rsidR="00AB6725" w:rsidRDefault="00000000" w:rsidP="00A059BB">
            <w:pPr>
              <w:widowControl/>
              <w:spacing w:line="360" w:lineRule="exact"/>
              <w:jc w:val="center"/>
              <w:rPr>
                <w:rFonts w:ascii="Times New Roman" w:hAnsi="Times New Roman"/>
                <w:bCs/>
                <w:szCs w:val="21"/>
              </w:rPr>
            </w:pPr>
            <w:r>
              <w:rPr>
                <w:rFonts w:ascii="Times New Roman" w:hAnsi="Times New Roman" w:hint="eastAsia"/>
                <w:bCs/>
                <w:szCs w:val="21"/>
              </w:rPr>
              <w:t>与环评一致</w:t>
            </w:r>
          </w:p>
        </w:tc>
      </w:tr>
    </w:tbl>
    <w:p w14:paraId="13E3F6F0" w14:textId="77777777" w:rsidR="00AB6725" w:rsidRDefault="00000000" w:rsidP="00A059BB">
      <w:pPr>
        <w:spacing w:line="440" w:lineRule="exact"/>
        <w:ind w:firstLineChars="200" w:firstLine="480"/>
        <w:rPr>
          <w:rFonts w:ascii="Times New Roman" w:hAnsi="Times New Roman"/>
          <w:sz w:val="24"/>
          <w:szCs w:val="24"/>
        </w:rPr>
      </w:pPr>
      <w:r>
        <w:rPr>
          <w:rFonts w:ascii="Times New Roman" w:hAnsi="Times New Roman"/>
          <w:sz w:val="24"/>
          <w:szCs w:val="24"/>
        </w:rPr>
        <w:t>（二）环保审批情况及建设过程</w:t>
      </w:r>
    </w:p>
    <w:p w14:paraId="2B850DD6" w14:textId="77777777" w:rsidR="00AB6725" w:rsidRDefault="00000000" w:rsidP="00A059BB">
      <w:pPr>
        <w:spacing w:line="440" w:lineRule="exact"/>
        <w:ind w:firstLineChars="200" w:firstLine="480"/>
        <w:rPr>
          <w:rFonts w:ascii="Times New Roman" w:hAnsi="Times New Roman"/>
          <w:sz w:val="24"/>
          <w:szCs w:val="24"/>
        </w:rPr>
      </w:pPr>
      <w:r>
        <w:rPr>
          <w:rFonts w:ascii="Times New Roman" w:hAnsi="Times New Roman"/>
          <w:sz w:val="24"/>
          <w:szCs w:val="24"/>
        </w:rPr>
        <w:t>201</w:t>
      </w:r>
      <w:r>
        <w:rPr>
          <w:rFonts w:ascii="Times New Roman" w:hAnsi="Times New Roman" w:hint="eastAsia"/>
          <w:sz w:val="24"/>
          <w:szCs w:val="24"/>
        </w:rPr>
        <w:t>8</w:t>
      </w:r>
      <w:r>
        <w:rPr>
          <w:rFonts w:ascii="Times New Roman" w:hAnsi="Times New Roman"/>
          <w:sz w:val="24"/>
          <w:szCs w:val="24"/>
        </w:rPr>
        <w:t>年</w:t>
      </w:r>
      <w:r>
        <w:rPr>
          <w:rFonts w:ascii="Times New Roman" w:hAnsi="Times New Roman" w:hint="eastAsia"/>
          <w:sz w:val="24"/>
          <w:szCs w:val="24"/>
        </w:rPr>
        <w:t>3</w:t>
      </w:r>
      <w:r>
        <w:rPr>
          <w:rFonts w:ascii="Times New Roman" w:hAnsi="Times New Roman"/>
          <w:sz w:val="24"/>
          <w:szCs w:val="24"/>
        </w:rPr>
        <w:t>月</w:t>
      </w:r>
      <w:r>
        <w:rPr>
          <w:rFonts w:ascii="Times New Roman" w:hAnsi="Times New Roman" w:hint="eastAsia"/>
          <w:sz w:val="24"/>
          <w:szCs w:val="24"/>
        </w:rPr>
        <w:t>，</w:t>
      </w:r>
      <w:proofErr w:type="gramStart"/>
      <w:r>
        <w:rPr>
          <w:rFonts w:ascii="Times New Roman" w:hAnsi="Times New Roman" w:hint="eastAsia"/>
          <w:sz w:val="24"/>
          <w:szCs w:val="24"/>
        </w:rPr>
        <w:t>赛鼎工程</w:t>
      </w:r>
      <w:proofErr w:type="gramEnd"/>
      <w:r>
        <w:rPr>
          <w:rFonts w:ascii="Times New Roman" w:hAnsi="Times New Roman" w:hint="eastAsia"/>
          <w:sz w:val="24"/>
          <w:szCs w:val="24"/>
        </w:rPr>
        <w:t>有限公司</w:t>
      </w:r>
      <w:r>
        <w:rPr>
          <w:rFonts w:ascii="Times New Roman" w:hAnsi="Times New Roman"/>
          <w:sz w:val="24"/>
          <w:szCs w:val="24"/>
        </w:rPr>
        <w:t>编制完成了《文水县隆鑫生物质能有限公司年产</w:t>
      </w:r>
      <w:r>
        <w:rPr>
          <w:rFonts w:ascii="Times New Roman" w:hAnsi="Times New Roman"/>
          <w:sz w:val="24"/>
          <w:szCs w:val="24"/>
        </w:rPr>
        <w:t>1500</w:t>
      </w:r>
      <w:r>
        <w:rPr>
          <w:rFonts w:ascii="Times New Roman" w:hAnsi="Times New Roman"/>
          <w:sz w:val="24"/>
          <w:szCs w:val="24"/>
        </w:rPr>
        <w:t>吨环保木炭生产项目环境影响报告表》</w:t>
      </w:r>
      <w:r>
        <w:rPr>
          <w:rFonts w:ascii="Times New Roman" w:hAnsi="Times New Roman" w:hint="eastAsia"/>
          <w:sz w:val="24"/>
          <w:szCs w:val="24"/>
        </w:rPr>
        <w:t>；</w:t>
      </w:r>
    </w:p>
    <w:p w14:paraId="2A708A82" w14:textId="016E1897" w:rsidR="00AB6725" w:rsidRDefault="00000000" w:rsidP="00A059BB">
      <w:pPr>
        <w:spacing w:line="440" w:lineRule="exact"/>
        <w:ind w:firstLineChars="200" w:firstLine="480"/>
        <w:rPr>
          <w:rFonts w:ascii="Times New Roman" w:hAnsi="Times New Roman"/>
          <w:sz w:val="24"/>
          <w:szCs w:val="24"/>
        </w:rPr>
      </w:pPr>
      <w:r>
        <w:rPr>
          <w:rFonts w:ascii="Times New Roman" w:hAnsi="Times New Roman"/>
          <w:sz w:val="24"/>
          <w:szCs w:val="24"/>
        </w:rPr>
        <w:t>201</w:t>
      </w:r>
      <w:r>
        <w:rPr>
          <w:rFonts w:ascii="Times New Roman" w:hAnsi="Times New Roman" w:hint="eastAsia"/>
          <w:sz w:val="24"/>
          <w:szCs w:val="24"/>
        </w:rPr>
        <w:t>8</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sz w:val="24"/>
          <w:szCs w:val="24"/>
        </w:rPr>
        <w:t>1</w:t>
      </w:r>
      <w:r>
        <w:rPr>
          <w:rFonts w:ascii="Times New Roman" w:hAnsi="Times New Roman" w:hint="eastAsia"/>
          <w:sz w:val="24"/>
          <w:szCs w:val="24"/>
        </w:rPr>
        <w:t>4</w:t>
      </w:r>
      <w:r>
        <w:rPr>
          <w:rFonts w:ascii="Times New Roman" w:hAnsi="Times New Roman"/>
          <w:sz w:val="24"/>
          <w:szCs w:val="24"/>
        </w:rPr>
        <w:t>日</w:t>
      </w:r>
      <w:r>
        <w:rPr>
          <w:rFonts w:ascii="Times New Roman" w:hAnsi="Times New Roman" w:hint="eastAsia"/>
          <w:sz w:val="24"/>
          <w:szCs w:val="24"/>
        </w:rPr>
        <w:t>，</w:t>
      </w:r>
      <w:r w:rsidR="00F917E8">
        <w:rPr>
          <w:rFonts w:ascii="Times New Roman" w:hAnsi="Times New Roman" w:hint="eastAsia"/>
          <w:sz w:val="24"/>
          <w:szCs w:val="24"/>
        </w:rPr>
        <w:t>原</w:t>
      </w:r>
      <w:r>
        <w:rPr>
          <w:rFonts w:ascii="Times New Roman" w:hAnsi="Times New Roman" w:hint="eastAsia"/>
          <w:sz w:val="24"/>
          <w:szCs w:val="24"/>
        </w:rPr>
        <w:t>文水县环境保护局</w:t>
      </w:r>
      <w:r>
        <w:rPr>
          <w:rFonts w:ascii="Times New Roman" w:hAnsi="Times New Roman"/>
          <w:sz w:val="24"/>
          <w:szCs w:val="24"/>
        </w:rPr>
        <w:t>文环行审</w:t>
      </w:r>
      <w:r>
        <w:rPr>
          <w:rFonts w:ascii="Times New Roman" w:hAnsi="Times New Roman"/>
          <w:sz w:val="24"/>
          <w:szCs w:val="24"/>
        </w:rPr>
        <w:t>[201</w:t>
      </w:r>
      <w:r>
        <w:rPr>
          <w:rFonts w:ascii="Times New Roman" w:hAnsi="Times New Roman" w:hint="eastAsia"/>
          <w:sz w:val="24"/>
          <w:szCs w:val="24"/>
        </w:rPr>
        <w:t>8</w:t>
      </w:r>
      <w:r>
        <w:rPr>
          <w:rFonts w:ascii="Times New Roman" w:hAnsi="Times New Roman"/>
          <w:sz w:val="24"/>
          <w:szCs w:val="24"/>
        </w:rPr>
        <w:t>]1</w:t>
      </w:r>
      <w:r>
        <w:rPr>
          <w:rFonts w:ascii="Times New Roman" w:hAnsi="Times New Roman" w:hint="eastAsia"/>
          <w:sz w:val="24"/>
          <w:szCs w:val="24"/>
        </w:rPr>
        <w:t>3</w:t>
      </w:r>
      <w:r>
        <w:rPr>
          <w:rFonts w:ascii="Times New Roman" w:hAnsi="Times New Roman"/>
          <w:sz w:val="24"/>
          <w:szCs w:val="24"/>
        </w:rPr>
        <w:t>号</w:t>
      </w:r>
      <w:r>
        <w:rPr>
          <w:rFonts w:ascii="Times New Roman" w:hAnsi="Times New Roman" w:hint="eastAsia"/>
          <w:sz w:val="24"/>
          <w:szCs w:val="24"/>
        </w:rPr>
        <w:t>文</w:t>
      </w:r>
      <w:r>
        <w:rPr>
          <w:rFonts w:ascii="Times New Roman" w:hAnsi="Times New Roman"/>
          <w:sz w:val="24"/>
          <w:szCs w:val="24"/>
        </w:rPr>
        <w:t>对本建设项目环境影响报告</w:t>
      </w:r>
      <w:proofErr w:type="gramStart"/>
      <w:r>
        <w:rPr>
          <w:rFonts w:ascii="Times New Roman" w:hAnsi="Times New Roman"/>
          <w:sz w:val="24"/>
          <w:szCs w:val="24"/>
        </w:rPr>
        <w:t>表予以</w:t>
      </w:r>
      <w:proofErr w:type="gramEnd"/>
      <w:r>
        <w:rPr>
          <w:rFonts w:ascii="Times New Roman" w:hAnsi="Times New Roman"/>
          <w:sz w:val="24"/>
          <w:szCs w:val="24"/>
        </w:rPr>
        <w:t>批复</w:t>
      </w:r>
      <w:r>
        <w:rPr>
          <w:rFonts w:ascii="Times New Roman" w:hAnsi="Times New Roman" w:hint="eastAsia"/>
          <w:sz w:val="24"/>
          <w:szCs w:val="24"/>
        </w:rPr>
        <w:t>；</w:t>
      </w:r>
    </w:p>
    <w:p w14:paraId="3A7E66CF" w14:textId="12289EFF" w:rsidR="00AB6725" w:rsidRDefault="00000000" w:rsidP="00A059BB">
      <w:pPr>
        <w:spacing w:line="440" w:lineRule="exact"/>
        <w:ind w:firstLineChars="200" w:firstLine="480"/>
        <w:rPr>
          <w:rFonts w:ascii="Times New Roman" w:hAnsi="Times New Roman"/>
          <w:sz w:val="24"/>
          <w:szCs w:val="24"/>
        </w:rPr>
      </w:pPr>
      <w:r>
        <w:rPr>
          <w:rFonts w:ascii="Times New Roman" w:hAnsi="Times New Roman"/>
          <w:sz w:val="24"/>
          <w:szCs w:val="24"/>
        </w:rPr>
        <w:t>项目于</w:t>
      </w:r>
      <w:r>
        <w:rPr>
          <w:rFonts w:ascii="Times New Roman" w:hAnsi="Times New Roman"/>
          <w:sz w:val="24"/>
          <w:szCs w:val="24"/>
        </w:rPr>
        <w:t>201</w:t>
      </w:r>
      <w:r>
        <w:rPr>
          <w:rFonts w:ascii="Times New Roman" w:hAnsi="Times New Roman" w:hint="eastAsia"/>
          <w:sz w:val="24"/>
          <w:szCs w:val="24"/>
        </w:rPr>
        <w:t>8</w:t>
      </w:r>
      <w:r>
        <w:rPr>
          <w:rFonts w:ascii="Times New Roman" w:hAnsi="Times New Roman"/>
          <w:sz w:val="24"/>
          <w:szCs w:val="24"/>
        </w:rPr>
        <w:t>年</w:t>
      </w:r>
      <w:r>
        <w:rPr>
          <w:rFonts w:ascii="Times New Roman" w:hAnsi="Times New Roman" w:hint="eastAsia"/>
          <w:sz w:val="24"/>
          <w:szCs w:val="24"/>
        </w:rPr>
        <w:t>4</w:t>
      </w:r>
      <w:r>
        <w:rPr>
          <w:rFonts w:ascii="Times New Roman" w:hAnsi="Times New Roman"/>
          <w:sz w:val="24"/>
          <w:szCs w:val="24"/>
        </w:rPr>
        <w:t>月开工建设，</w:t>
      </w:r>
      <w:r>
        <w:rPr>
          <w:rFonts w:ascii="Times New Roman" w:hAnsi="Times New Roman"/>
          <w:sz w:val="24"/>
          <w:szCs w:val="24"/>
        </w:rPr>
        <w:t>202</w:t>
      </w:r>
      <w:r>
        <w:rPr>
          <w:rFonts w:ascii="Times New Roman" w:hAnsi="Times New Roman" w:hint="eastAsia"/>
          <w:sz w:val="24"/>
          <w:szCs w:val="24"/>
        </w:rPr>
        <w:t>0</w:t>
      </w:r>
      <w:r>
        <w:rPr>
          <w:rFonts w:ascii="Times New Roman" w:hAnsi="Times New Roman"/>
          <w:sz w:val="24"/>
          <w:szCs w:val="24"/>
        </w:rPr>
        <w:t>年</w:t>
      </w:r>
      <w:r>
        <w:rPr>
          <w:rFonts w:ascii="Times New Roman" w:hAnsi="Times New Roman" w:hint="eastAsia"/>
          <w:sz w:val="24"/>
          <w:szCs w:val="24"/>
        </w:rPr>
        <w:t>3</w:t>
      </w:r>
      <w:r>
        <w:rPr>
          <w:rFonts w:ascii="Times New Roman" w:hAnsi="Times New Roman"/>
          <w:sz w:val="24"/>
          <w:szCs w:val="24"/>
        </w:rPr>
        <w:t>月</w:t>
      </w:r>
      <w:r w:rsidR="00F917E8">
        <w:rPr>
          <w:rFonts w:ascii="Times New Roman" w:hAnsi="Times New Roman" w:hint="eastAsia"/>
          <w:sz w:val="24"/>
          <w:szCs w:val="24"/>
        </w:rPr>
        <w:t>基本</w:t>
      </w:r>
      <w:r>
        <w:rPr>
          <w:rFonts w:ascii="Times New Roman" w:hAnsi="Times New Roman"/>
          <w:sz w:val="24"/>
          <w:szCs w:val="24"/>
        </w:rPr>
        <w:t>建设完成</w:t>
      </w:r>
      <w:r w:rsidR="00F917E8">
        <w:rPr>
          <w:rFonts w:ascii="Times New Roman" w:hAnsi="Times New Roman" w:hint="eastAsia"/>
          <w:sz w:val="24"/>
          <w:szCs w:val="24"/>
        </w:rPr>
        <w:t>，配套环保</w:t>
      </w:r>
      <w:r w:rsidR="00A059BB">
        <w:rPr>
          <w:rFonts w:ascii="Times New Roman" w:hAnsi="Times New Roman" w:hint="eastAsia"/>
          <w:sz w:val="24"/>
          <w:szCs w:val="24"/>
        </w:rPr>
        <w:t>设施改造于</w:t>
      </w:r>
      <w:r w:rsidR="00A059BB">
        <w:rPr>
          <w:rFonts w:ascii="Times New Roman" w:hAnsi="Times New Roman" w:hint="eastAsia"/>
          <w:sz w:val="24"/>
          <w:szCs w:val="24"/>
        </w:rPr>
        <w:t>2</w:t>
      </w:r>
      <w:r w:rsidR="00A059BB">
        <w:rPr>
          <w:rFonts w:ascii="Times New Roman" w:hAnsi="Times New Roman"/>
          <w:sz w:val="24"/>
          <w:szCs w:val="24"/>
        </w:rPr>
        <w:t>022</w:t>
      </w:r>
      <w:r w:rsidR="00A059BB">
        <w:rPr>
          <w:rFonts w:ascii="Times New Roman" w:hAnsi="Times New Roman" w:hint="eastAsia"/>
          <w:sz w:val="24"/>
          <w:szCs w:val="24"/>
        </w:rPr>
        <w:t>年</w:t>
      </w:r>
      <w:r w:rsidR="00A059BB">
        <w:rPr>
          <w:rFonts w:ascii="Times New Roman" w:hAnsi="Times New Roman" w:hint="eastAsia"/>
          <w:sz w:val="24"/>
          <w:szCs w:val="24"/>
        </w:rPr>
        <w:t>6</w:t>
      </w:r>
      <w:r w:rsidR="00A059BB">
        <w:rPr>
          <w:rFonts w:ascii="Times New Roman" w:hAnsi="Times New Roman" w:hint="eastAsia"/>
          <w:sz w:val="24"/>
          <w:szCs w:val="24"/>
        </w:rPr>
        <w:t>月建设完成</w:t>
      </w:r>
      <w:r>
        <w:rPr>
          <w:rFonts w:ascii="Times New Roman" w:hAnsi="Times New Roman" w:hint="eastAsia"/>
          <w:sz w:val="24"/>
          <w:szCs w:val="24"/>
        </w:rPr>
        <w:t>。</w:t>
      </w:r>
      <w:r>
        <w:rPr>
          <w:rFonts w:ascii="Times New Roman" w:hAnsi="Times New Roman"/>
          <w:sz w:val="24"/>
          <w:szCs w:val="24"/>
        </w:rPr>
        <w:t>20</w:t>
      </w:r>
      <w:r>
        <w:rPr>
          <w:rFonts w:ascii="Times New Roman" w:hAnsi="Times New Roman" w:hint="eastAsia"/>
          <w:sz w:val="24"/>
          <w:szCs w:val="24"/>
        </w:rPr>
        <w:t>19</w:t>
      </w:r>
      <w:r>
        <w:rPr>
          <w:rFonts w:ascii="Times New Roman" w:hAnsi="Times New Roman"/>
          <w:sz w:val="24"/>
          <w:szCs w:val="24"/>
        </w:rPr>
        <w:t>年</w:t>
      </w:r>
      <w:r>
        <w:rPr>
          <w:rFonts w:ascii="Times New Roman" w:hAnsi="Times New Roman" w:hint="eastAsia"/>
          <w:sz w:val="24"/>
          <w:szCs w:val="24"/>
        </w:rPr>
        <w:t>12</w:t>
      </w:r>
      <w:r>
        <w:rPr>
          <w:rFonts w:ascii="Times New Roman" w:hAnsi="Times New Roman"/>
          <w:sz w:val="24"/>
          <w:szCs w:val="24"/>
        </w:rPr>
        <w:t>月</w:t>
      </w:r>
      <w:r>
        <w:rPr>
          <w:rFonts w:ascii="Times New Roman" w:hAnsi="Times New Roman" w:hint="eastAsia"/>
          <w:sz w:val="24"/>
          <w:szCs w:val="24"/>
        </w:rPr>
        <w:t>27</w:t>
      </w:r>
      <w:r>
        <w:rPr>
          <w:rFonts w:ascii="Times New Roman" w:hAnsi="Times New Roman"/>
          <w:sz w:val="24"/>
          <w:szCs w:val="24"/>
        </w:rPr>
        <w:t>日公司</w:t>
      </w:r>
      <w:r>
        <w:rPr>
          <w:rFonts w:ascii="Times New Roman" w:hAnsi="Times New Roman" w:hint="eastAsia"/>
          <w:sz w:val="24"/>
          <w:szCs w:val="24"/>
        </w:rPr>
        <w:t>领取</w:t>
      </w:r>
      <w:r>
        <w:rPr>
          <w:rFonts w:ascii="Times New Roman" w:hAnsi="Times New Roman"/>
          <w:sz w:val="24"/>
          <w:szCs w:val="24"/>
        </w:rPr>
        <w:t>了</w:t>
      </w:r>
      <w:r>
        <w:rPr>
          <w:rFonts w:ascii="Times New Roman" w:hAnsi="Times New Roman" w:hint="eastAsia"/>
          <w:sz w:val="24"/>
          <w:szCs w:val="24"/>
        </w:rPr>
        <w:t>排污许可证</w:t>
      </w:r>
      <w:r>
        <w:rPr>
          <w:rFonts w:ascii="Times New Roman" w:hAnsi="Times New Roman"/>
          <w:sz w:val="24"/>
          <w:szCs w:val="24"/>
        </w:rPr>
        <w:t>，</w:t>
      </w:r>
      <w:r>
        <w:rPr>
          <w:rFonts w:ascii="Times New Roman" w:hAnsi="Times New Roman" w:hint="eastAsia"/>
          <w:sz w:val="24"/>
          <w:szCs w:val="24"/>
        </w:rPr>
        <w:t>证书</w:t>
      </w:r>
      <w:r>
        <w:rPr>
          <w:rFonts w:ascii="Times New Roman" w:hAnsi="Times New Roman"/>
          <w:sz w:val="24"/>
          <w:szCs w:val="24"/>
        </w:rPr>
        <w:t>编号为</w:t>
      </w:r>
      <w:r>
        <w:rPr>
          <w:rFonts w:ascii="Times New Roman" w:hAnsi="Times New Roman"/>
          <w:sz w:val="24"/>
          <w:szCs w:val="24"/>
        </w:rPr>
        <w:t>91141121</w:t>
      </w:r>
      <w:r>
        <w:rPr>
          <w:rFonts w:ascii="Times New Roman" w:hAnsi="Times New Roman" w:hint="eastAsia"/>
          <w:sz w:val="24"/>
          <w:szCs w:val="24"/>
        </w:rPr>
        <w:t>MA0HM4FE35001Q</w:t>
      </w:r>
      <w:r>
        <w:rPr>
          <w:rFonts w:ascii="Times New Roman" w:hAnsi="Times New Roman"/>
          <w:sz w:val="24"/>
          <w:szCs w:val="24"/>
        </w:rPr>
        <w:t>。</w:t>
      </w:r>
    </w:p>
    <w:p w14:paraId="1E3AD4EA" w14:textId="77777777" w:rsidR="00AB6725" w:rsidRDefault="00000000" w:rsidP="00A059BB">
      <w:pPr>
        <w:spacing w:line="440" w:lineRule="exact"/>
        <w:ind w:firstLineChars="200" w:firstLine="480"/>
        <w:rPr>
          <w:rFonts w:ascii="Times New Roman" w:hAnsi="Times New Roman"/>
          <w:sz w:val="24"/>
          <w:szCs w:val="24"/>
        </w:rPr>
      </w:pPr>
      <w:r>
        <w:rPr>
          <w:rFonts w:ascii="Times New Roman" w:hAnsi="Times New Roman"/>
          <w:sz w:val="24"/>
          <w:szCs w:val="24"/>
        </w:rPr>
        <w:t>（三）投资情况</w:t>
      </w:r>
    </w:p>
    <w:p w14:paraId="5206D3F2" w14:textId="77777777" w:rsidR="00AB6725" w:rsidRDefault="00000000" w:rsidP="00A059BB">
      <w:pPr>
        <w:spacing w:line="440" w:lineRule="exact"/>
        <w:ind w:firstLineChars="200" w:firstLine="480"/>
        <w:rPr>
          <w:rFonts w:ascii="Times New Roman" w:hAnsi="Times New Roman"/>
          <w:sz w:val="24"/>
          <w:szCs w:val="24"/>
        </w:rPr>
      </w:pPr>
      <w:r>
        <w:rPr>
          <w:rFonts w:ascii="Times New Roman" w:hAnsi="Times New Roman"/>
          <w:sz w:val="24"/>
          <w:szCs w:val="24"/>
        </w:rPr>
        <w:t>本工程总投资</w:t>
      </w:r>
      <w:r>
        <w:rPr>
          <w:rFonts w:ascii="Times New Roman" w:hAnsi="Times New Roman" w:hint="eastAsia"/>
          <w:sz w:val="24"/>
          <w:szCs w:val="24"/>
        </w:rPr>
        <w:t>3</w:t>
      </w:r>
      <w:r>
        <w:rPr>
          <w:rFonts w:ascii="Times New Roman" w:hAnsi="Times New Roman"/>
          <w:sz w:val="24"/>
          <w:szCs w:val="24"/>
        </w:rPr>
        <w:t>00</w:t>
      </w:r>
      <w:r>
        <w:rPr>
          <w:rFonts w:ascii="Times New Roman" w:hAnsi="Times New Roman"/>
          <w:sz w:val="24"/>
          <w:szCs w:val="24"/>
        </w:rPr>
        <w:t>万元，环保投资约为</w:t>
      </w:r>
      <w:r>
        <w:rPr>
          <w:rFonts w:ascii="Times New Roman" w:hAnsi="Times New Roman" w:hint="eastAsia"/>
          <w:sz w:val="24"/>
          <w:szCs w:val="24"/>
        </w:rPr>
        <w:t>25</w:t>
      </w:r>
      <w:r>
        <w:rPr>
          <w:rFonts w:ascii="Times New Roman" w:hAnsi="Times New Roman"/>
          <w:sz w:val="24"/>
          <w:szCs w:val="24"/>
        </w:rPr>
        <w:t>万元，占建设项目总投资的</w:t>
      </w:r>
      <w:r>
        <w:rPr>
          <w:rFonts w:ascii="Times New Roman" w:hAnsi="Times New Roman" w:hint="eastAsia"/>
          <w:sz w:val="24"/>
          <w:szCs w:val="24"/>
        </w:rPr>
        <w:t>8.3</w:t>
      </w:r>
      <w:r>
        <w:rPr>
          <w:rFonts w:ascii="Times New Roman" w:hAnsi="Times New Roman"/>
          <w:sz w:val="24"/>
          <w:szCs w:val="24"/>
        </w:rPr>
        <w:t>%</w:t>
      </w:r>
      <w:r>
        <w:rPr>
          <w:rFonts w:ascii="Times New Roman" w:hAnsi="Times New Roman"/>
          <w:sz w:val="24"/>
          <w:szCs w:val="24"/>
        </w:rPr>
        <w:t>。</w:t>
      </w:r>
    </w:p>
    <w:p w14:paraId="6AFDDAEE" w14:textId="77777777" w:rsidR="00AB6725" w:rsidRDefault="00000000" w:rsidP="00A059BB">
      <w:pPr>
        <w:spacing w:line="440" w:lineRule="exact"/>
        <w:ind w:firstLineChars="200" w:firstLine="480"/>
        <w:rPr>
          <w:rFonts w:ascii="Times New Roman" w:hAnsi="Times New Roman"/>
          <w:sz w:val="24"/>
          <w:szCs w:val="24"/>
        </w:rPr>
      </w:pPr>
      <w:r>
        <w:rPr>
          <w:rFonts w:ascii="Times New Roman" w:hAnsi="Times New Roman"/>
          <w:sz w:val="24"/>
          <w:szCs w:val="24"/>
        </w:rPr>
        <w:t>（四）验收范围</w:t>
      </w:r>
    </w:p>
    <w:p w14:paraId="27C4CB82" w14:textId="77777777" w:rsidR="00AB6725" w:rsidRDefault="00000000" w:rsidP="00A059BB">
      <w:pPr>
        <w:spacing w:line="440" w:lineRule="exact"/>
        <w:ind w:firstLineChars="200" w:firstLine="480"/>
        <w:rPr>
          <w:rFonts w:ascii="Times New Roman" w:hAnsi="Times New Roman"/>
          <w:sz w:val="24"/>
          <w:szCs w:val="24"/>
        </w:rPr>
      </w:pPr>
      <w:r>
        <w:rPr>
          <w:rFonts w:ascii="Times New Roman" w:hAnsi="Times New Roman"/>
          <w:sz w:val="24"/>
          <w:szCs w:val="24"/>
        </w:rPr>
        <w:t>本次竣工环保验收范围为文水县隆</w:t>
      </w:r>
      <w:proofErr w:type="gramStart"/>
      <w:r>
        <w:rPr>
          <w:rFonts w:ascii="Times New Roman" w:hAnsi="Times New Roman"/>
          <w:sz w:val="24"/>
          <w:szCs w:val="24"/>
        </w:rPr>
        <w:t>鑫</w:t>
      </w:r>
      <w:proofErr w:type="gramEnd"/>
      <w:r>
        <w:rPr>
          <w:rFonts w:ascii="Times New Roman" w:hAnsi="Times New Roman"/>
          <w:sz w:val="24"/>
          <w:szCs w:val="24"/>
        </w:rPr>
        <w:t>生物质能有限公司年产</w:t>
      </w:r>
      <w:r>
        <w:rPr>
          <w:rFonts w:ascii="Times New Roman" w:hAnsi="Times New Roman"/>
          <w:sz w:val="24"/>
          <w:szCs w:val="24"/>
        </w:rPr>
        <w:t>1500</w:t>
      </w:r>
      <w:r>
        <w:rPr>
          <w:rFonts w:ascii="Times New Roman" w:hAnsi="Times New Roman"/>
          <w:sz w:val="24"/>
          <w:szCs w:val="24"/>
        </w:rPr>
        <w:t>吨环保木炭生产项目及配套的环保设施。</w:t>
      </w:r>
    </w:p>
    <w:p w14:paraId="43BFF532" w14:textId="77777777" w:rsidR="00AB6725" w:rsidRDefault="00000000" w:rsidP="00A059BB">
      <w:pPr>
        <w:snapToGrid w:val="0"/>
        <w:spacing w:line="440" w:lineRule="exact"/>
        <w:rPr>
          <w:rFonts w:ascii="黑体" w:eastAsia="黑体" w:hAnsi="黑体"/>
          <w:bCs/>
          <w:kern w:val="0"/>
          <w:sz w:val="24"/>
          <w:szCs w:val="24"/>
        </w:rPr>
      </w:pPr>
      <w:r>
        <w:rPr>
          <w:rFonts w:ascii="黑体" w:eastAsia="黑体" w:hAnsi="黑体"/>
          <w:bCs/>
          <w:kern w:val="0"/>
          <w:sz w:val="24"/>
          <w:szCs w:val="24"/>
        </w:rPr>
        <w:t>二、工程变动情况</w:t>
      </w:r>
    </w:p>
    <w:p w14:paraId="2AD17045" w14:textId="316F2D11" w:rsidR="00AB6725" w:rsidRDefault="00A059BB" w:rsidP="00A059BB">
      <w:pPr>
        <w:spacing w:line="440" w:lineRule="exact"/>
        <w:ind w:firstLineChars="200" w:firstLine="480"/>
        <w:rPr>
          <w:rFonts w:ascii="Times New Roman" w:hAnsi="Times New Roman"/>
          <w:sz w:val="24"/>
          <w:szCs w:val="24"/>
        </w:rPr>
      </w:pPr>
      <w:r>
        <w:rPr>
          <w:rFonts w:ascii="Times New Roman" w:hAnsi="Times New Roman" w:hint="eastAsia"/>
          <w:sz w:val="24"/>
          <w:szCs w:val="24"/>
        </w:rPr>
        <w:t>根据</w:t>
      </w:r>
      <w:r w:rsidR="00000000">
        <w:rPr>
          <w:rFonts w:ascii="Times New Roman" w:hAnsi="Times New Roman"/>
          <w:sz w:val="24"/>
          <w:szCs w:val="24"/>
        </w:rPr>
        <w:t>现场调查，企业实际建设情况与环评及批复要求内容相比，本项目性质、地点、生产工艺</w:t>
      </w:r>
      <w:r>
        <w:rPr>
          <w:rFonts w:ascii="Times New Roman" w:hAnsi="Times New Roman" w:hint="eastAsia"/>
          <w:sz w:val="24"/>
          <w:szCs w:val="24"/>
        </w:rPr>
        <w:t>、环保设施</w:t>
      </w:r>
      <w:r w:rsidR="00000000">
        <w:rPr>
          <w:rFonts w:ascii="Times New Roman" w:hAnsi="Times New Roman"/>
          <w:sz w:val="24"/>
          <w:szCs w:val="24"/>
        </w:rPr>
        <w:t>均未发生变化</w:t>
      </w:r>
      <w:r>
        <w:rPr>
          <w:rFonts w:ascii="Times New Roman" w:hAnsi="Times New Roman" w:hint="eastAsia"/>
          <w:sz w:val="24"/>
          <w:szCs w:val="24"/>
        </w:rPr>
        <w:t>，不存在</w:t>
      </w:r>
      <w:r w:rsidR="00000000">
        <w:rPr>
          <w:rFonts w:ascii="Times New Roman" w:hAnsi="Times New Roman"/>
          <w:sz w:val="24"/>
          <w:szCs w:val="24"/>
        </w:rPr>
        <w:t>重大变更。</w:t>
      </w:r>
    </w:p>
    <w:p w14:paraId="3FCCD465" w14:textId="77777777" w:rsidR="00AB6725" w:rsidRDefault="00000000" w:rsidP="00A059BB">
      <w:pPr>
        <w:snapToGrid w:val="0"/>
        <w:spacing w:line="440" w:lineRule="exact"/>
        <w:rPr>
          <w:rFonts w:ascii="黑体" w:eastAsia="黑体" w:hAnsi="黑体"/>
          <w:bCs/>
          <w:kern w:val="0"/>
          <w:sz w:val="24"/>
          <w:szCs w:val="24"/>
        </w:rPr>
      </w:pPr>
      <w:r>
        <w:rPr>
          <w:rFonts w:ascii="黑体" w:eastAsia="黑体" w:hAnsi="黑体"/>
          <w:bCs/>
          <w:kern w:val="0"/>
          <w:sz w:val="24"/>
          <w:szCs w:val="24"/>
        </w:rPr>
        <w:t>三、环境保护设施建设情况</w:t>
      </w:r>
    </w:p>
    <w:p w14:paraId="2FFCEB8D" w14:textId="77777777" w:rsidR="00AB6725" w:rsidRDefault="00000000" w:rsidP="00A059BB">
      <w:pPr>
        <w:spacing w:line="440" w:lineRule="exact"/>
        <w:ind w:firstLineChars="200" w:firstLine="480"/>
        <w:rPr>
          <w:rFonts w:ascii="Times New Roman" w:hAnsi="Times New Roman"/>
          <w:sz w:val="24"/>
          <w:szCs w:val="24"/>
        </w:rPr>
      </w:pPr>
      <w:r>
        <w:rPr>
          <w:rFonts w:ascii="Times New Roman" w:hAnsi="Times New Roman"/>
          <w:sz w:val="24"/>
          <w:szCs w:val="24"/>
        </w:rPr>
        <w:t>环</w:t>
      </w:r>
      <w:proofErr w:type="gramStart"/>
      <w:r>
        <w:rPr>
          <w:rFonts w:ascii="Times New Roman" w:hAnsi="Times New Roman"/>
          <w:sz w:val="24"/>
          <w:szCs w:val="24"/>
        </w:rPr>
        <w:t>评要求</w:t>
      </w:r>
      <w:proofErr w:type="gramEnd"/>
      <w:r>
        <w:rPr>
          <w:rFonts w:ascii="Times New Roman" w:hAnsi="Times New Roman"/>
          <w:sz w:val="24"/>
          <w:szCs w:val="24"/>
        </w:rPr>
        <w:t>及落实情况见表</w:t>
      </w:r>
      <w:r>
        <w:rPr>
          <w:rFonts w:ascii="Times New Roman" w:hAnsi="Times New Roman"/>
          <w:sz w:val="24"/>
          <w:szCs w:val="24"/>
        </w:rPr>
        <w:t>3</w:t>
      </w:r>
      <w:r>
        <w:rPr>
          <w:rFonts w:ascii="Times New Roman" w:hAnsi="Times New Roman"/>
          <w:sz w:val="24"/>
          <w:szCs w:val="24"/>
        </w:rPr>
        <w:t>，环评批复要求及落实情况见表</w:t>
      </w:r>
      <w:r>
        <w:rPr>
          <w:rFonts w:ascii="Times New Roman" w:hAnsi="Times New Roman"/>
          <w:sz w:val="24"/>
          <w:szCs w:val="24"/>
        </w:rPr>
        <w:t>4</w:t>
      </w:r>
      <w:r>
        <w:rPr>
          <w:rFonts w:ascii="Times New Roman" w:hAnsi="Times New Roman"/>
          <w:sz w:val="24"/>
          <w:szCs w:val="24"/>
        </w:rPr>
        <w:t>。</w:t>
      </w:r>
    </w:p>
    <w:p w14:paraId="14E5574B" w14:textId="7DAB0316" w:rsidR="00AB6725" w:rsidRDefault="00000000">
      <w:pPr>
        <w:pStyle w:val="Default"/>
        <w:spacing w:line="440" w:lineRule="exact"/>
        <w:jc w:val="center"/>
        <w:rPr>
          <w:rFonts w:ascii="Times New Roman" w:hAnsi="Times New Roman" w:cs="Times New Roman"/>
          <w:b/>
          <w:color w:val="auto"/>
          <w:sz w:val="21"/>
          <w:szCs w:val="21"/>
        </w:rPr>
      </w:pPr>
      <w:r>
        <w:rPr>
          <w:rFonts w:ascii="Times New Roman" w:hAnsi="Times New Roman" w:cs="Times New Roman"/>
          <w:b/>
          <w:bCs/>
          <w:color w:val="auto"/>
          <w:kern w:val="2"/>
          <w:sz w:val="21"/>
          <w:szCs w:val="21"/>
        </w:rPr>
        <w:t>表</w:t>
      </w:r>
      <w:r>
        <w:rPr>
          <w:rFonts w:ascii="Times New Roman" w:hAnsi="Times New Roman" w:cs="Times New Roman"/>
          <w:b/>
          <w:bCs/>
          <w:color w:val="auto"/>
          <w:kern w:val="2"/>
          <w:sz w:val="21"/>
          <w:szCs w:val="21"/>
        </w:rPr>
        <w:t>3</w:t>
      </w:r>
      <w:r>
        <w:rPr>
          <w:rFonts w:ascii="Times New Roman" w:hAnsi="Times New Roman" w:cs="Times New Roman"/>
          <w:color w:val="auto"/>
          <w:kern w:val="2"/>
          <w:sz w:val="21"/>
          <w:szCs w:val="21"/>
        </w:rPr>
        <w:t xml:space="preserve">  </w:t>
      </w:r>
      <w:proofErr w:type="gramStart"/>
      <w:r>
        <w:rPr>
          <w:rFonts w:ascii="Times New Roman" w:hAnsi="Times New Roman" w:cs="Times New Roman"/>
          <w:b/>
          <w:color w:val="auto"/>
          <w:sz w:val="21"/>
          <w:szCs w:val="21"/>
        </w:rPr>
        <w:t>环评对本</w:t>
      </w:r>
      <w:proofErr w:type="gramEnd"/>
      <w:r>
        <w:rPr>
          <w:rFonts w:ascii="Times New Roman" w:hAnsi="Times New Roman" w:cs="Times New Roman"/>
          <w:b/>
          <w:color w:val="auto"/>
          <w:sz w:val="21"/>
          <w:szCs w:val="21"/>
        </w:rPr>
        <w:t>工程的环保要求及完成情况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64"/>
        <w:gridCol w:w="1329"/>
        <w:gridCol w:w="2977"/>
        <w:gridCol w:w="3868"/>
      </w:tblGrid>
      <w:tr w:rsidR="00AB6725" w14:paraId="73EC6A6D" w14:textId="77777777" w:rsidTr="00321C82">
        <w:trPr>
          <w:trHeight w:val="374"/>
        </w:trPr>
        <w:tc>
          <w:tcPr>
            <w:tcW w:w="376" w:type="pct"/>
            <w:vAlign w:val="center"/>
          </w:tcPr>
          <w:p w14:paraId="3D528E45" w14:textId="77777777" w:rsidR="00AB6725" w:rsidRDefault="00000000" w:rsidP="00A059BB">
            <w:pPr>
              <w:jc w:val="center"/>
              <w:rPr>
                <w:rFonts w:ascii="Times New Roman" w:hAnsi="Times New Roman"/>
              </w:rPr>
            </w:pPr>
            <w:r>
              <w:rPr>
                <w:rFonts w:ascii="Times New Roman" w:hAnsi="Times New Roman"/>
              </w:rPr>
              <w:t>类型</w:t>
            </w:r>
          </w:p>
        </w:tc>
        <w:tc>
          <w:tcPr>
            <w:tcW w:w="752" w:type="pct"/>
            <w:vAlign w:val="center"/>
          </w:tcPr>
          <w:p w14:paraId="2328C57C" w14:textId="77777777" w:rsidR="00AB6725" w:rsidRDefault="00000000" w:rsidP="00A059BB">
            <w:pPr>
              <w:jc w:val="center"/>
              <w:rPr>
                <w:rFonts w:ascii="Times New Roman" w:hAnsi="Times New Roman"/>
              </w:rPr>
            </w:pPr>
            <w:r>
              <w:rPr>
                <w:rFonts w:ascii="Times New Roman" w:hAnsi="Times New Roman"/>
              </w:rPr>
              <w:t>排放源</w:t>
            </w:r>
          </w:p>
        </w:tc>
        <w:tc>
          <w:tcPr>
            <w:tcW w:w="1684" w:type="pct"/>
            <w:vAlign w:val="center"/>
          </w:tcPr>
          <w:p w14:paraId="6E2CE668" w14:textId="77777777" w:rsidR="00AB6725" w:rsidRDefault="00000000" w:rsidP="00A059BB">
            <w:pPr>
              <w:jc w:val="center"/>
              <w:rPr>
                <w:rFonts w:ascii="Times New Roman" w:hAnsi="Times New Roman"/>
              </w:rPr>
            </w:pPr>
            <w:r>
              <w:rPr>
                <w:rFonts w:ascii="Times New Roman" w:hAnsi="Times New Roman"/>
              </w:rPr>
              <w:t>要求措施</w:t>
            </w:r>
          </w:p>
        </w:tc>
        <w:tc>
          <w:tcPr>
            <w:tcW w:w="2188" w:type="pct"/>
            <w:vAlign w:val="center"/>
          </w:tcPr>
          <w:p w14:paraId="4B90251B" w14:textId="77777777" w:rsidR="00AB6725" w:rsidRDefault="00000000" w:rsidP="00A059BB">
            <w:pPr>
              <w:jc w:val="center"/>
              <w:rPr>
                <w:rFonts w:ascii="Times New Roman" w:hAnsi="Times New Roman"/>
              </w:rPr>
            </w:pPr>
            <w:r>
              <w:rPr>
                <w:rFonts w:ascii="Times New Roman" w:hAnsi="Times New Roman"/>
              </w:rPr>
              <w:t>完成情况</w:t>
            </w:r>
          </w:p>
        </w:tc>
      </w:tr>
      <w:tr w:rsidR="00AB6725" w14:paraId="79B17421" w14:textId="77777777" w:rsidTr="00321C82">
        <w:trPr>
          <w:trHeight w:val="782"/>
        </w:trPr>
        <w:tc>
          <w:tcPr>
            <w:tcW w:w="376" w:type="pct"/>
            <w:vMerge w:val="restart"/>
            <w:vAlign w:val="center"/>
          </w:tcPr>
          <w:p w14:paraId="4FBBCDD5" w14:textId="77777777" w:rsidR="00AB6725" w:rsidRDefault="00000000" w:rsidP="00A059BB">
            <w:pPr>
              <w:jc w:val="center"/>
              <w:rPr>
                <w:rFonts w:ascii="Times New Roman" w:hAnsi="Times New Roman"/>
              </w:rPr>
            </w:pPr>
            <w:r>
              <w:rPr>
                <w:rFonts w:ascii="Times New Roman" w:hAnsi="Times New Roman"/>
              </w:rPr>
              <w:lastRenderedPageBreak/>
              <w:t>大气污染物</w:t>
            </w:r>
          </w:p>
        </w:tc>
        <w:tc>
          <w:tcPr>
            <w:tcW w:w="752" w:type="pct"/>
            <w:vAlign w:val="center"/>
          </w:tcPr>
          <w:p w14:paraId="72D4567E" w14:textId="77777777" w:rsidR="00AB6725" w:rsidRDefault="00000000" w:rsidP="00A059BB">
            <w:pPr>
              <w:autoSpaceDE w:val="0"/>
              <w:autoSpaceDN w:val="0"/>
              <w:adjustRightInd w:val="0"/>
              <w:snapToGrid w:val="0"/>
              <w:jc w:val="center"/>
              <w:rPr>
                <w:rFonts w:ascii="Times New Roman" w:hAnsi="Times New Roman"/>
              </w:rPr>
            </w:pPr>
            <w:r>
              <w:rPr>
                <w:rFonts w:ascii="Times New Roman" w:hAnsi="Times New Roman" w:hint="eastAsia"/>
              </w:rPr>
              <w:t>窑炉燃烧室产生的废气</w:t>
            </w:r>
          </w:p>
        </w:tc>
        <w:tc>
          <w:tcPr>
            <w:tcW w:w="1684" w:type="pct"/>
            <w:tcBorders>
              <w:bottom w:val="single" w:sz="4" w:space="0" w:color="auto"/>
            </w:tcBorders>
            <w:vAlign w:val="center"/>
          </w:tcPr>
          <w:p w14:paraId="5707121D" w14:textId="77777777" w:rsidR="00AB6725" w:rsidRDefault="00000000" w:rsidP="00A059BB">
            <w:pPr>
              <w:autoSpaceDE w:val="0"/>
              <w:autoSpaceDN w:val="0"/>
              <w:adjustRightInd w:val="0"/>
              <w:snapToGrid w:val="0"/>
              <w:jc w:val="center"/>
              <w:rPr>
                <w:rFonts w:ascii="Times New Roman" w:hAnsi="Times New Roman"/>
              </w:rPr>
            </w:pPr>
            <w:r>
              <w:rPr>
                <w:rFonts w:ascii="Times New Roman" w:hAnsi="Times New Roman" w:hint="eastAsia"/>
              </w:rPr>
              <w:t>小型静电除尘</w:t>
            </w:r>
          </w:p>
        </w:tc>
        <w:tc>
          <w:tcPr>
            <w:tcW w:w="2188" w:type="pct"/>
            <w:tcBorders>
              <w:bottom w:val="single" w:sz="4" w:space="0" w:color="auto"/>
            </w:tcBorders>
            <w:vAlign w:val="center"/>
          </w:tcPr>
          <w:p w14:paraId="454EC391" w14:textId="1BCE19DA" w:rsidR="00AB6725" w:rsidRDefault="00000000" w:rsidP="00A059BB">
            <w:pPr>
              <w:autoSpaceDE w:val="0"/>
              <w:autoSpaceDN w:val="0"/>
              <w:adjustRightInd w:val="0"/>
              <w:snapToGrid w:val="0"/>
              <w:jc w:val="center"/>
              <w:rPr>
                <w:rFonts w:ascii="Times New Roman" w:hAnsi="Times New Roman"/>
              </w:rPr>
            </w:pPr>
            <w:r>
              <w:rPr>
                <w:rFonts w:ascii="Times New Roman" w:hAnsi="Times New Roman" w:hint="eastAsia"/>
              </w:rPr>
              <w:t>窑炉炭化过程产生的木煤气和烟气经喷淋</w:t>
            </w:r>
            <w:r>
              <w:rPr>
                <w:rFonts w:ascii="Times New Roman" w:hAnsi="Times New Roman" w:hint="eastAsia"/>
              </w:rPr>
              <w:t>+</w:t>
            </w:r>
            <w:r>
              <w:rPr>
                <w:rFonts w:ascii="Times New Roman" w:hAnsi="Times New Roman" w:hint="eastAsia"/>
              </w:rPr>
              <w:t>冷凝</w:t>
            </w:r>
            <w:r>
              <w:rPr>
                <w:rFonts w:ascii="Times New Roman" w:hAnsi="Times New Roman" w:hint="eastAsia"/>
              </w:rPr>
              <w:t>+</w:t>
            </w:r>
            <w:r>
              <w:rPr>
                <w:rFonts w:ascii="Times New Roman" w:hAnsi="Times New Roman" w:hint="eastAsia"/>
              </w:rPr>
              <w:t>电捕焦油</w:t>
            </w:r>
            <w:r>
              <w:rPr>
                <w:rFonts w:ascii="Times New Roman" w:hAnsi="Times New Roman" w:hint="eastAsia"/>
              </w:rPr>
              <w:t>+</w:t>
            </w:r>
            <w:r>
              <w:rPr>
                <w:rFonts w:ascii="Times New Roman" w:hAnsi="Times New Roman" w:hint="eastAsia"/>
                <w:bCs/>
                <w:szCs w:val="21"/>
              </w:rPr>
              <w:t>小型静电除尘器</w:t>
            </w:r>
            <w:r>
              <w:rPr>
                <w:rFonts w:ascii="Times New Roman" w:hAnsi="Times New Roman" w:hint="eastAsia"/>
              </w:rPr>
              <w:t>处理后，净化后木煤气返回燃烧室燃烧；烟气</w:t>
            </w:r>
            <w:r>
              <w:rPr>
                <w:rFonts w:ascii="Times New Roman" w:hAnsi="Times New Roman" w:hint="eastAsia"/>
                <w:bCs/>
                <w:szCs w:val="21"/>
              </w:rPr>
              <w:t>通过</w:t>
            </w:r>
            <w:r>
              <w:rPr>
                <w:rFonts w:ascii="Times New Roman" w:hAnsi="Times New Roman" w:hint="eastAsia"/>
                <w:bCs/>
                <w:szCs w:val="21"/>
              </w:rPr>
              <w:t>15m</w:t>
            </w:r>
            <w:r>
              <w:rPr>
                <w:rFonts w:ascii="Times New Roman" w:hAnsi="Times New Roman" w:hint="eastAsia"/>
                <w:bCs/>
                <w:szCs w:val="21"/>
              </w:rPr>
              <w:t>高排气筒排放。</w:t>
            </w:r>
          </w:p>
        </w:tc>
      </w:tr>
      <w:tr w:rsidR="00AB6725" w14:paraId="7285CCA6" w14:textId="77777777" w:rsidTr="00321C82">
        <w:trPr>
          <w:trHeight w:val="299"/>
        </w:trPr>
        <w:tc>
          <w:tcPr>
            <w:tcW w:w="376" w:type="pct"/>
            <w:vMerge/>
            <w:vAlign w:val="center"/>
          </w:tcPr>
          <w:p w14:paraId="27C109C1" w14:textId="77777777" w:rsidR="00AB6725" w:rsidRDefault="00AB6725" w:rsidP="00A059BB">
            <w:pPr>
              <w:jc w:val="center"/>
              <w:rPr>
                <w:rFonts w:ascii="Times New Roman" w:hAnsi="Times New Roman"/>
              </w:rPr>
            </w:pPr>
          </w:p>
        </w:tc>
        <w:tc>
          <w:tcPr>
            <w:tcW w:w="752" w:type="pct"/>
            <w:vAlign w:val="center"/>
          </w:tcPr>
          <w:p w14:paraId="339FFD04" w14:textId="77777777" w:rsidR="00AB6725" w:rsidRDefault="00000000" w:rsidP="00A059BB">
            <w:pPr>
              <w:autoSpaceDE w:val="0"/>
              <w:autoSpaceDN w:val="0"/>
              <w:adjustRightInd w:val="0"/>
              <w:snapToGrid w:val="0"/>
              <w:jc w:val="center"/>
              <w:rPr>
                <w:rFonts w:ascii="Times New Roman" w:hAnsi="Times New Roman"/>
              </w:rPr>
            </w:pPr>
            <w:r>
              <w:rPr>
                <w:rFonts w:ascii="Times New Roman" w:hAnsi="Times New Roman" w:hint="eastAsia"/>
              </w:rPr>
              <w:t>原料堆场扬尘</w:t>
            </w:r>
          </w:p>
        </w:tc>
        <w:tc>
          <w:tcPr>
            <w:tcW w:w="1684" w:type="pct"/>
            <w:tcBorders>
              <w:bottom w:val="single" w:sz="4" w:space="0" w:color="auto"/>
            </w:tcBorders>
            <w:vAlign w:val="center"/>
          </w:tcPr>
          <w:p w14:paraId="1BBA5C5F" w14:textId="77777777" w:rsidR="00AB6725" w:rsidRDefault="00000000" w:rsidP="00A059BB">
            <w:pPr>
              <w:autoSpaceDE w:val="0"/>
              <w:autoSpaceDN w:val="0"/>
              <w:adjustRightInd w:val="0"/>
              <w:snapToGrid w:val="0"/>
              <w:jc w:val="center"/>
              <w:rPr>
                <w:rFonts w:ascii="Times New Roman" w:hAnsi="Times New Roman"/>
              </w:rPr>
            </w:pPr>
            <w:r>
              <w:rPr>
                <w:rFonts w:ascii="Times New Roman" w:hAnsi="Times New Roman" w:hint="eastAsia"/>
              </w:rPr>
              <w:t>原料加盖苫布，要求</w:t>
            </w:r>
            <w:r>
              <w:rPr>
                <w:rFonts w:ascii="Times New Roman" w:hAnsi="Times New Roman" w:hint="eastAsia"/>
              </w:rPr>
              <w:t>100%</w:t>
            </w:r>
            <w:r>
              <w:rPr>
                <w:rFonts w:ascii="Times New Roman" w:hAnsi="Times New Roman" w:hint="eastAsia"/>
              </w:rPr>
              <w:t>覆盖</w:t>
            </w:r>
          </w:p>
        </w:tc>
        <w:tc>
          <w:tcPr>
            <w:tcW w:w="2188" w:type="pct"/>
            <w:vAlign w:val="center"/>
          </w:tcPr>
          <w:p w14:paraId="57765ACA" w14:textId="3D856470" w:rsidR="00AB6725" w:rsidRDefault="00000000" w:rsidP="00A059BB">
            <w:pPr>
              <w:autoSpaceDE w:val="0"/>
              <w:autoSpaceDN w:val="0"/>
              <w:adjustRightInd w:val="0"/>
              <w:snapToGrid w:val="0"/>
              <w:jc w:val="center"/>
              <w:rPr>
                <w:rFonts w:ascii="Times New Roman" w:hAnsi="Times New Roman"/>
              </w:rPr>
            </w:pPr>
            <w:r w:rsidRPr="00321C82">
              <w:rPr>
                <w:rFonts w:ascii="Times New Roman" w:hAnsi="Times New Roman" w:hint="eastAsia"/>
              </w:rPr>
              <w:t>原料库</w:t>
            </w:r>
            <w:r w:rsidR="00321C82" w:rsidRPr="00321C82">
              <w:rPr>
                <w:rFonts w:ascii="Times New Roman" w:hAnsi="Times New Roman" w:hint="eastAsia"/>
              </w:rPr>
              <w:t>密闭存放</w:t>
            </w:r>
          </w:p>
        </w:tc>
      </w:tr>
      <w:tr w:rsidR="00AB6725" w14:paraId="1990E1C3" w14:textId="77777777" w:rsidTr="00321C82">
        <w:trPr>
          <w:trHeight w:val="465"/>
        </w:trPr>
        <w:tc>
          <w:tcPr>
            <w:tcW w:w="376" w:type="pct"/>
            <w:vMerge/>
            <w:vAlign w:val="center"/>
          </w:tcPr>
          <w:p w14:paraId="1208F145" w14:textId="77777777" w:rsidR="00AB6725" w:rsidRDefault="00AB6725" w:rsidP="00A059BB">
            <w:pPr>
              <w:jc w:val="center"/>
              <w:rPr>
                <w:rFonts w:ascii="Times New Roman" w:hAnsi="Times New Roman"/>
              </w:rPr>
            </w:pPr>
          </w:p>
        </w:tc>
        <w:tc>
          <w:tcPr>
            <w:tcW w:w="752" w:type="pct"/>
            <w:vAlign w:val="center"/>
          </w:tcPr>
          <w:p w14:paraId="7C1CAC5E" w14:textId="77777777" w:rsidR="00AB6725" w:rsidRDefault="00000000" w:rsidP="00A059BB">
            <w:pPr>
              <w:autoSpaceDE w:val="0"/>
              <w:autoSpaceDN w:val="0"/>
              <w:adjustRightInd w:val="0"/>
              <w:snapToGrid w:val="0"/>
              <w:jc w:val="center"/>
              <w:rPr>
                <w:rFonts w:ascii="Times New Roman" w:hAnsi="Times New Roman"/>
              </w:rPr>
            </w:pPr>
            <w:r>
              <w:rPr>
                <w:rFonts w:ascii="Times New Roman" w:hAnsi="Times New Roman" w:hint="eastAsia"/>
              </w:rPr>
              <w:t>窑炉装料和出炉无组织扬尘</w:t>
            </w:r>
          </w:p>
        </w:tc>
        <w:tc>
          <w:tcPr>
            <w:tcW w:w="1684" w:type="pct"/>
            <w:vAlign w:val="center"/>
          </w:tcPr>
          <w:p w14:paraId="730D9D36" w14:textId="77777777" w:rsidR="00AB6725" w:rsidRDefault="00000000" w:rsidP="00A059BB">
            <w:pPr>
              <w:autoSpaceDE w:val="0"/>
              <w:autoSpaceDN w:val="0"/>
              <w:adjustRightInd w:val="0"/>
              <w:snapToGrid w:val="0"/>
              <w:jc w:val="center"/>
              <w:rPr>
                <w:rFonts w:ascii="Times New Roman" w:hAnsi="Times New Roman"/>
              </w:rPr>
            </w:pPr>
            <w:r>
              <w:rPr>
                <w:rFonts w:ascii="Times New Roman" w:hAnsi="Times New Roman" w:hint="eastAsia"/>
              </w:rPr>
              <w:t>及时</w:t>
            </w:r>
            <w:proofErr w:type="gramStart"/>
            <w:r>
              <w:rPr>
                <w:rFonts w:ascii="Times New Roman" w:hAnsi="Times New Roman" w:hint="eastAsia"/>
              </w:rPr>
              <w:t>洒水抑尘</w:t>
            </w:r>
            <w:proofErr w:type="gramEnd"/>
          </w:p>
        </w:tc>
        <w:tc>
          <w:tcPr>
            <w:tcW w:w="2188" w:type="pct"/>
            <w:vAlign w:val="center"/>
          </w:tcPr>
          <w:p w14:paraId="6C55259D" w14:textId="77777777" w:rsidR="00AB6725" w:rsidRDefault="00000000" w:rsidP="00A059BB">
            <w:pPr>
              <w:autoSpaceDE w:val="0"/>
              <w:autoSpaceDN w:val="0"/>
              <w:adjustRightInd w:val="0"/>
              <w:snapToGrid w:val="0"/>
              <w:jc w:val="center"/>
              <w:rPr>
                <w:rFonts w:ascii="Times New Roman" w:hAnsi="Times New Roman"/>
              </w:rPr>
            </w:pPr>
            <w:proofErr w:type="gramStart"/>
            <w:r>
              <w:rPr>
                <w:rFonts w:ascii="Times New Roman" w:hAnsi="Times New Roman" w:hint="eastAsia"/>
              </w:rPr>
              <w:t>洒水抑尘</w:t>
            </w:r>
            <w:proofErr w:type="gramEnd"/>
          </w:p>
        </w:tc>
      </w:tr>
      <w:tr w:rsidR="00AB6725" w14:paraId="641F00EA" w14:textId="77777777" w:rsidTr="00321C82">
        <w:trPr>
          <w:trHeight w:val="868"/>
        </w:trPr>
        <w:tc>
          <w:tcPr>
            <w:tcW w:w="376" w:type="pct"/>
            <w:vMerge w:val="restart"/>
            <w:vAlign w:val="center"/>
          </w:tcPr>
          <w:p w14:paraId="6631B4B4" w14:textId="77777777" w:rsidR="00AB6725" w:rsidRDefault="00000000" w:rsidP="00A059BB">
            <w:pPr>
              <w:jc w:val="center"/>
              <w:rPr>
                <w:rFonts w:ascii="Times New Roman" w:hAnsi="Times New Roman"/>
              </w:rPr>
            </w:pPr>
            <w:r>
              <w:rPr>
                <w:rFonts w:ascii="Times New Roman" w:hAnsi="Times New Roman"/>
              </w:rPr>
              <w:t>废水</w:t>
            </w:r>
          </w:p>
        </w:tc>
        <w:tc>
          <w:tcPr>
            <w:tcW w:w="752" w:type="pct"/>
            <w:vAlign w:val="center"/>
          </w:tcPr>
          <w:p w14:paraId="1BEE4671" w14:textId="77777777" w:rsidR="00AB6725" w:rsidRDefault="00000000" w:rsidP="00A059BB">
            <w:pPr>
              <w:autoSpaceDE w:val="0"/>
              <w:autoSpaceDN w:val="0"/>
              <w:adjustRightInd w:val="0"/>
              <w:snapToGrid w:val="0"/>
              <w:jc w:val="center"/>
              <w:rPr>
                <w:rFonts w:ascii="Times New Roman" w:hAnsi="Times New Roman"/>
              </w:rPr>
            </w:pPr>
            <w:r>
              <w:rPr>
                <w:rFonts w:ascii="Times New Roman" w:hAnsi="Times New Roman" w:hint="eastAsia"/>
              </w:rPr>
              <w:t>生活废水</w:t>
            </w:r>
          </w:p>
        </w:tc>
        <w:tc>
          <w:tcPr>
            <w:tcW w:w="1684" w:type="pct"/>
            <w:vAlign w:val="center"/>
          </w:tcPr>
          <w:p w14:paraId="1F1129DB" w14:textId="77777777" w:rsidR="00AB6725" w:rsidRDefault="00000000" w:rsidP="00A059BB">
            <w:pPr>
              <w:autoSpaceDE w:val="0"/>
              <w:autoSpaceDN w:val="0"/>
              <w:adjustRightInd w:val="0"/>
              <w:snapToGrid w:val="0"/>
              <w:jc w:val="center"/>
              <w:rPr>
                <w:rFonts w:ascii="Times New Roman" w:hAnsi="Times New Roman"/>
              </w:rPr>
            </w:pPr>
            <w:r>
              <w:rPr>
                <w:rFonts w:ascii="Times New Roman" w:hAnsi="Times New Roman" w:hint="eastAsia"/>
              </w:rPr>
              <w:t>厂内不设食堂，洗浴等生活用水设施，厕所为防渗型旱厕，仅有厂内人员少量洗涤用水外排，厂区绿化用水</w:t>
            </w:r>
          </w:p>
        </w:tc>
        <w:tc>
          <w:tcPr>
            <w:tcW w:w="2188" w:type="pct"/>
            <w:vAlign w:val="center"/>
          </w:tcPr>
          <w:p w14:paraId="707F7100" w14:textId="77777777" w:rsidR="00AB6725" w:rsidRDefault="00000000" w:rsidP="00A059BB">
            <w:pPr>
              <w:autoSpaceDE w:val="0"/>
              <w:autoSpaceDN w:val="0"/>
              <w:adjustRightInd w:val="0"/>
              <w:snapToGrid w:val="0"/>
              <w:jc w:val="center"/>
              <w:rPr>
                <w:rFonts w:ascii="Times New Roman" w:hAnsi="Times New Roman"/>
              </w:rPr>
            </w:pPr>
            <w:r>
              <w:rPr>
                <w:rFonts w:ascii="Times New Roman" w:hAnsi="Times New Roman" w:hint="eastAsia"/>
                <w:bCs/>
                <w:szCs w:val="21"/>
              </w:rPr>
              <w:t>厂区建有旱厕，定期清掏，少量洗漱废水直接</w:t>
            </w:r>
            <w:proofErr w:type="gramStart"/>
            <w:r>
              <w:rPr>
                <w:rFonts w:ascii="Times New Roman" w:hAnsi="Times New Roman" w:hint="eastAsia"/>
                <w:bCs/>
                <w:szCs w:val="21"/>
              </w:rPr>
              <w:t>泼洒抑尘</w:t>
            </w:r>
            <w:proofErr w:type="gramEnd"/>
          </w:p>
        </w:tc>
      </w:tr>
      <w:tr w:rsidR="00AB6725" w14:paraId="2E4358DC" w14:textId="77777777" w:rsidTr="00321C82">
        <w:trPr>
          <w:trHeight w:val="855"/>
        </w:trPr>
        <w:tc>
          <w:tcPr>
            <w:tcW w:w="376" w:type="pct"/>
            <w:vMerge/>
            <w:vAlign w:val="center"/>
          </w:tcPr>
          <w:p w14:paraId="1472EADA" w14:textId="77777777" w:rsidR="00AB6725" w:rsidRDefault="00AB6725" w:rsidP="00A059BB">
            <w:pPr>
              <w:jc w:val="center"/>
              <w:rPr>
                <w:rFonts w:ascii="Times New Roman" w:hAnsi="Times New Roman"/>
              </w:rPr>
            </w:pPr>
          </w:p>
        </w:tc>
        <w:tc>
          <w:tcPr>
            <w:tcW w:w="752" w:type="pct"/>
            <w:vAlign w:val="center"/>
          </w:tcPr>
          <w:p w14:paraId="17A85882" w14:textId="77777777" w:rsidR="00AB6725" w:rsidRDefault="00000000" w:rsidP="00A059BB">
            <w:pPr>
              <w:autoSpaceDE w:val="0"/>
              <w:autoSpaceDN w:val="0"/>
              <w:adjustRightInd w:val="0"/>
              <w:snapToGrid w:val="0"/>
              <w:jc w:val="center"/>
              <w:rPr>
                <w:rFonts w:ascii="Times New Roman" w:hAnsi="Times New Roman"/>
              </w:rPr>
            </w:pPr>
            <w:r>
              <w:rPr>
                <w:rFonts w:ascii="Times New Roman" w:hAnsi="Times New Roman" w:hint="eastAsia"/>
              </w:rPr>
              <w:t>循环冷却废水</w:t>
            </w:r>
          </w:p>
        </w:tc>
        <w:tc>
          <w:tcPr>
            <w:tcW w:w="1684" w:type="pct"/>
            <w:vAlign w:val="center"/>
          </w:tcPr>
          <w:p w14:paraId="30582641" w14:textId="77777777" w:rsidR="00AB6725" w:rsidRDefault="00000000" w:rsidP="00A059BB">
            <w:pPr>
              <w:autoSpaceDE w:val="0"/>
              <w:autoSpaceDN w:val="0"/>
              <w:adjustRightInd w:val="0"/>
              <w:snapToGrid w:val="0"/>
              <w:jc w:val="center"/>
              <w:rPr>
                <w:rFonts w:ascii="Times New Roman" w:hAnsi="Times New Roman"/>
              </w:rPr>
            </w:pPr>
            <w:r>
              <w:rPr>
                <w:rFonts w:ascii="Times New Roman" w:hAnsi="Times New Roman" w:hint="eastAsia"/>
              </w:rPr>
              <w:t>复用与窑炉燃烧室烟气湿式处理装置补水和料场内洒水抑尘，厂区绿化用水</w:t>
            </w:r>
          </w:p>
        </w:tc>
        <w:tc>
          <w:tcPr>
            <w:tcW w:w="2188" w:type="pct"/>
            <w:vAlign w:val="center"/>
          </w:tcPr>
          <w:p w14:paraId="40C059D7" w14:textId="77777777" w:rsidR="00AB6725" w:rsidRDefault="00000000" w:rsidP="00A059BB">
            <w:pPr>
              <w:autoSpaceDE w:val="0"/>
              <w:autoSpaceDN w:val="0"/>
              <w:adjustRightInd w:val="0"/>
              <w:snapToGrid w:val="0"/>
              <w:jc w:val="center"/>
              <w:rPr>
                <w:rFonts w:ascii="Times New Roman" w:hAnsi="Times New Roman"/>
              </w:rPr>
            </w:pPr>
            <w:r>
              <w:rPr>
                <w:rFonts w:ascii="Times New Roman" w:hAnsi="Times New Roman" w:hint="eastAsia"/>
              </w:rPr>
              <w:t>循环冷却废水用于料场内</w:t>
            </w:r>
            <w:proofErr w:type="gramStart"/>
            <w:r>
              <w:rPr>
                <w:rFonts w:ascii="Times New Roman" w:hAnsi="Times New Roman" w:hint="eastAsia"/>
              </w:rPr>
              <w:t>洒水抑尘</w:t>
            </w:r>
            <w:proofErr w:type="gramEnd"/>
          </w:p>
        </w:tc>
      </w:tr>
      <w:tr w:rsidR="00AB6725" w14:paraId="70BED8A1" w14:textId="77777777" w:rsidTr="00321C82">
        <w:trPr>
          <w:trHeight w:val="435"/>
        </w:trPr>
        <w:tc>
          <w:tcPr>
            <w:tcW w:w="376" w:type="pct"/>
            <w:vAlign w:val="center"/>
          </w:tcPr>
          <w:p w14:paraId="68391DFE" w14:textId="77777777" w:rsidR="00C66CE8" w:rsidRDefault="00000000" w:rsidP="00A059BB">
            <w:pPr>
              <w:jc w:val="center"/>
              <w:rPr>
                <w:rFonts w:ascii="Times New Roman" w:hAnsi="Times New Roman"/>
              </w:rPr>
            </w:pPr>
            <w:r>
              <w:rPr>
                <w:rFonts w:ascii="Times New Roman" w:hAnsi="Times New Roman"/>
              </w:rPr>
              <w:t>固体</w:t>
            </w:r>
          </w:p>
          <w:p w14:paraId="68B4BBE6" w14:textId="52A03C60" w:rsidR="00AB6725" w:rsidRDefault="00000000" w:rsidP="00A059BB">
            <w:pPr>
              <w:jc w:val="center"/>
              <w:rPr>
                <w:rFonts w:ascii="Times New Roman" w:hAnsi="Times New Roman"/>
              </w:rPr>
            </w:pPr>
            <w:r>
              <w:rPr>
                <w:rFonts w:ascii="Times New Roman" w:hAnsi="Times New Roman"/>
              </w:rPr>
              <w:t>废物</w:t>
            </w:r>
          </w:p>
        </w:tc>
        <w:tc>
          <w:tcPr>
            <w:tcW w:w="752" w:type="pct"/>
            <w:vAlign w:val="center"/>
          </w:tcPr>
          <w:p w14:paraId="7899476F" w14:textId="77777777" w:rsidR="00AB6725" w:rsidRDefault="00000000" w:rsidP="00A059BB">
            <w:pPr>
              <w:autoSpaceDE w:val="0"/>
              <w:autoSpaceDN w:val="0"/>
              <w:adjustRightInd w:val="0"/>
              <w:snapToGrid w:val="0"/>
              <w:jc w:val="center"/>
              <w:rPr>
                <w:rFonts w:ascii="Times New Roman" w:hAnsi="Times New Roman"/>
              </w:rPr>
            </w:pPr>
            <w:r>
              <w:rPr>
                <w:rFonts w:ascii="Times New Roman" w:hAnsi="Times New Roman" w:hint="eastAsia"/>
              </w:rPr>
              <w:t>生活垃圾</w:t>
            </w:r>
          </w:p>
        </w:tc>
        <w:tc>
          <w:tcPr>
            <w:tcW w:w="1684" w:type="pct"/>
            <w:vAlign w:val="center"/>
          </w:tcPr>
          <w:p w14:paraId="2B566835" w14:textId="77777777" w:rsidR="00AB6725" w:rsidRDefault="00000000" w:rsidP="00A059BB">
            <w:pPr>
              <w:autoSpaceDE w:val="0"/>
              <w:autoSpaceDN w:val="0"/>
              <w:adjustRightInd w:val="0"/>
              <w:snapToGrid w:val="0"/>
              <w:jc w:val="center"/>
              <w:rPr>
                <w:rFonts w:ascii="Times New Roman" w:hAnsi="Times New Roman"/>
              </w:rPr>
            </w:pPr>
            <w:r>
              <w:rPr>
                <w:rFonts w:ascii="Times New Roman" w:hAnsi="Times New Roman" w:hint="eastAsia"/>
              </w:rPr>
              <w:t>按照文水县统一规定处理</w:t>
            </w:r>
          </w:p>
        </w:tc>
        <w:tc>
          <w:tcPr>
            <w:tcW w:w="2188" w:type="pct"/>
            <w:vAlign w:val="center"/>
          </w:tcPr>
          <w:p w14:paraId="2CE88EE6" w14:textId="4634E1F1" w:rsidR="00AB6725" w:rsidRDefault="00000000" w:rsidP="00A059BB">
            <w:pPr>
              <w:autoSpaceDE w:val="0"/>
              <w:autoSpaceDN w:val="0"/>
              <w:adjustRightInd w:val="0"/>
              <w:snapToGrid w:val="0"/>
              <w:jc w:val="center"/>
              <w:rPr>
                <w:rFonts w:ascii="Times New Roman" w:hAnsi="Times New Roman"/>
              </w:rPr>
            </w:pPr>
            <w:r>
              <w:rPr>
                <w:rFonts w:ascii="Times New Roman" w:hAnsi="Times New Roman" w:hint="eastAsia"/>
                <w:bCs/>
                <w:szCs w:val="21"/>
              </w:rPr>
              <w:t>集中收集</w:t>
            </w:r>
            <w:r w:rsidR="00A059BB">
              <w:rPr>
                <w:rFonts w:ascii="Times New Roman" w:hAnsi="Times New Roman" w:hint="eastAsia"/>
                <w:bCs/>
                <w:szCs w:val="21"/>
              </w:rPr>
              <w:t>后</w:t>
            </w:r>
            <w:r>
              <w:rPr>
                <w:rFonts w:ascii="Times New Roman" w:hAnsi="Times New Roman" w:hint="eastAsia"/>
                <w:bCs/>
                <w:szCs w:val="21"/>
              </w:rPr>
              <w:t>环卫部门指定地点统一处理</w:t>
            </w:r>
          </w:p>
        </w:tc>
      </w:tr>
      <w:tr w:rsidR="00AB6725" w14:paraId="28472D25" w14:textId="77777777" w:rsidTr="00321C82">
        <w:trPr>
          <w:trHeight w:val="437"/>
        </w:trPr>
        <w:tc>
          <w:tcPr>
            <w:tcW w:w="376" w:type="pct"/>
            <w:vAlign w:val="center"/>
          </w:tcPr>
          <w:p w14:paraId="648998D7" w14:textId="77777777" w:rsidR="00AB6725" w:rsidRDefault="00000000" w:rsidP="00A059BB">
            <w:pPr>
              <w:jc w:val="center"/>
              <w:rPr>
                <w:rFonts w:ascii="Times New Roman" w:hAnsi="Times New Roman"/>
              </w:rPr>
            </w:pPr>
            <w:r>
              <w:rPr>
                <w:rFonts w:ascii="Times New Roman" w:hAnsi="Times New Roman"/>
              </w:rPr>
              <w:t>噪声</w:t>
            </w:r>
          </w:p>
        </w:tc>
        <w:tc>
          <w:tcPr>
            <w:tcW w:w="752" w:type="pct"/>
            <w:vAlign w:val="center"/>
          </w:tcPr>
          <w:p w14:paraId="0DB94FCB" w14:textId="77777777" w:rsidR="00AB6725" w:rsidRDefault="00000000" w:rsidP="00A059BB">
            <w:pPr>
              <w:autoSpaceDE w:val="0"/>
              <w:autoSpaceDN w:val="0"/>
              <w:adjustRightInd w:val="0"/>
              <w:snapToGrid w:val="0"/>
              <w:jc w:val="center"/>
              <w:rPr>
                <w:rFonts w:ascii="Times New Roman" w:hAnsi="Times New Roman"/>
              </w:rPr>
            </w:pPr>
            <w:r>
              <w:rPr>
                <w:rFonts w:ascii="Times New Roman" w:hAnsi="Times New Roman" w:hint="eastAsia"/>
              </w:rPr>
              <w:t>风机、泵类</w:t>
            </w:r>
          </w:p>
        </w:tc>
        <w:tc>
          <w:tcPr>
            <w:tcW w:w="1684" w:type="pct"/>
            <w:vAlign w:val="center"/>
          </w:tcPr>
          <w:p w14:paraId="1936D080" w14:textId="77777777" w:rsidR="00AB6725" w:rsidRDefault="00000000" w:rsidP="00A059BB">
            <w:pPr>
              <w:autoSpaceDE w:val="0"/>
              <w:autoSpaceDN w:val="0"/>
              <w:adjustRightInd w:val="0"/>
              <w:snapToGrid w:val="0"/>
              <w:jc w:val="center"/>
              <w:rPr>
                <w:rFonts w:ascii="Times New Roman" w:hAnsi="Times New Roman"/>
              </w:rPr>
            </w:pPr>
            <w:r>
              <w:rPr>
                <w:rFonts w:ascii="Times New Roman" w:hAnsi="Times New Roman" w:hint="eastAsia"/>
              </w:rPr>
              <w:t>基础减震、隔音措施</w:t>
            </w:r>
          </w:p>
        </w:tc>
        <w:tc>
          <w:tcPr>
            <w:tcW w:w="2188" w:type="pct"/>
            <w:tcBorders>
              <w:top w:val="single" w:sz="4" w:space="0" w:color="auto"/>
            </w:tcBorders>
            <w:vAlign w:val="center"/>
          </w:tcPr>
          <w:p w14:paraId="66E9895A" w14:textId="6D75A8E3" w:rsidR="00AB6725" w:rsidRDefault="00000000" w:rsidP="00A059BB">
            <w:pPr>
              <w:autoSpaceDE w:val="0"/>
              <w:autoSpaceDN w:val="0"/>
              <w:adjustRightInd w:val="0"/>
              <w:snapToGrid w:val="0"/>
              <w:jc w:val="center"/>
              <w:rPr>
                <w:rFonts w:ascii="Times New Roman" w:hAnsi="Times New Roman"/>
              </w:rPr>
            </w:pPr>
            <w:r>
              <w:rPr>
                <w:rFonts w:ascii="Times New Roman" w:hAnsi="Times New Roman" w:hint="eastAsia"/>
                <w:bCs/>
                <w:szCs w:val="21"/>
              </w:rPr>
              <w:t>选用低噪声设备，基础减震等降噪措施</w:t>
            </w:r>
          </w:p>
        </w:tc>
      </w:tr>
      <w:tr w:rsidR="00AB6725" w14:paraId="41BB9C42" w14:textId="77777777" w:rsidTr="00321C82">
        <w:trPr>
          <w:trHeight w:val="389"/>
        </w:trPr>
        <w:tc>
          <w:tcPr>
            <w:tcW w:w="376" w:type="pct"/>
            <w:vAlign w:val="center"/>
          </w:tcPr>
          <w:p w14:paraId="4D9BAA0D" w14:textId="77777777" w:rsidR="00AB6725" w:rsidRDefault="00000000" w:rsidP="00A059BB">
            <w:pPr>
              <w:jc w:val="center"/>
              <w:rPr>
                <w:rFonts w:ascii="Times New Roman" w:hAnsi="Times New Roman"/>
              </w:rPr>
            </w:pPr>
            <w:r>
              <w:rPr>
                <w:rFonts w:ascii="Times New Roman" w:hAnsi="Times New Roman"/>
              </w:rPr>
              <w:t>其他</w:t>
            </w:r>
          </w:p>
        </w:tc>
        <w:tc>
          <w:tcPr>
            <w:tcW w:w="2436" w:type="pct"/>
            <w:gridSpan w:val="2"/>
            <w:vAlign w:val="center"/>
          </w:tcPr>
          <w:p w14:paraId="67D784BE" w14:textId="77777777" w:rsidR="00AB6725" w:rsidRDefault="00000000" w:rsidP="00A059BB">
            <w:pPr>
              <w:autoSpaceDE w:val="0"/>
              <w:autoSpaceDN w:val="0"/>
              <w:adjustRightInd w:val="0"/>
              <w:snapToGrid w:val="0"/>
              <w:jc w:val="center"/>
              <w:rPr>
                <w:rFonts w:ascii="Times New Roman" w:hAnsi="Times New Roman"/>
              </w:rPr>
            </w:pPr>
            <w:r>
              <w:rPr>
                <w:rFonts w:ascii="Times New Roman" w:hAnsi="Times New Roman" w:hint="eastAsia"/>
              </w:rPr>
              <w:t>厂区可绿化地方全部进行绿化</w:t>
            </w:r>
          </w:p>
        </w:tc>
        <w:tc>
          <w:tcPr>
            <w:tcW w:w="2188" w:type="pct"/>
            <w:vAlign w:val="center"/>
          </w:tcPr>
          <w:p w14:paraId="520C6CED" w14:textId="77777777" w:rsidR="00AB6725" w:rsidRDefault="00000000" w:rsidP="00A059BB">
            <w:pPr>
              <w:autoSpaceDE w:val="0"/>
              <w:autoSpaceDN w:val="0"/>
              <w:adjustRightInd w:val="0"/>
              <w:snapToGrid w:val="0"/>
              <w:jc w:val="center"/>
              <w:rPr>
                <w:rFonts w:ascii="Times New Roman" w:hAnsi="Times New Roman"/>
              </w:rPr>
            </w:pPr>
            <w:r>
              <w:rPr>
                <w:rFonts w:ascii="Times New Roman" w:hAnsi="Times New Roman" w:hint="eastAsia"/>
              </w:rPr>
              <w:t>厂区周边绿化</w:t>
            </w:r>
          </w:p>
        </w:tc>
      </w:tr>
    </w:tbl>
    <w:p w14:paraId="575D6CEC" w14:textId="75CCB80F" w:rsidR="00AB6725" w:rsidRDefault="00000000">
      <w:pPr>
        <w:pStyle w:val="Default"/>
        <w:spacing w:line="440" w:lineRule="exact"/>
        <w:jc w:val="center"/>
        <w:rPr>
          <w:rFonts w:ascii="Times New Roman" w:hAnsi="Times New Roman" w:cs="Times New Roman"/>
          <w:b/>
          <w:bCs/>
          <w:color w:val="auto"/>
          <w:kern w:val="2"/>
          <w:sz w:val="21"/>
          <w:szCs w:val="21"/>
        </w:rPr>
      </w:pPr>
      <w:r>
        <w:rPr>
          <w:rFonts w:ascii="Times New Roman" w:hAnsi="Times New Roman" w:cs="Times New Roman"/>
          <w:b/>
          <w:bCs/>
          <w:color w:val="auto"/>
          <w:kern w:val="2"/>
          <w:sz w:val="21"/>
          <w:szCs w:val="21"/>
        </w:rPr>
        <w:t>表</w:t>
      </w:r>
      <w:r>
        <w:rPr>
          <w:rFonts w:ascii="Times New Roman" w:hAnsi="Times New Roman" w:cs="Times New Roman"/>
          <w:b/>
          <w:bCs/>
          <w:color w:val="auto"/>
          <w:kern w:val="2"/>
          <w:sz w:val="21"/>
          <w:szCs w:val="21"/>
        </w:rPr>
        <w:t xml:space="preserve">4  </w:t>
      </w:r>
      <w:r>
        <w:rPr>
          <w:rFonts w:ascii="Times New Roman" w:hAnsi="Times New Roman" w:cs="Times New Roman"/>
          <w:b/>
          <w:bCs/>
          <w:color w:val="auto"/>
          <w:kern w:val="2"/>
          <w:sz w:val="21"/>
          <w:szCs w:val="21"/>
        </w:rPr>
        <w:t>环境影响评价批复文件有关要求落实情况汇总表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426"/>
        <w:gridCol w:w="4076"/>
        <w:gridCol w:w="3856"/>
        <w:gridCol w:w="680"/>
      </w:tblGrid>
      <w:tr w:rsidR="00AB6725" w14:paraId="256B5579" w14:textId="77777777" w:rsidTr="00321C82">
        <w:trPr>
          <w:cantSplit/>
          <w:trHeight w:val="360"/>
        </w:trPr>
        <w:tc>
          <w:tcPr>
            <w:tcW w:w="236" w:type="pct"/>
            <w:vMerge w:val="restart"/>
            <w:vAlign w:val="center"/>
          </w:tcPr>
          <w:p w14:paraId="36287393" w14:textId="77777777" w:rsidR="00AB6725" w:rsidRDefault="00000000" w:rsidP="00321C82">
            <w:pPr>
              <w:rPr>
                <w:rFonts w:ascii="Times New Roman" w:hAnsi="Times New Roman"/>
                <w:color w:val="FF0000"/>
                <w:szCs w:val="21"/>
              </w:rPr>
            </w:pPr>
            <w:r>
              <w:rPr>
                <w:rFonts w:ascii="Times New Roman" w:hAnsi="Times New Roman"/>
                <w:szCs w:val="21"/>
              </w:rPr>
              <w:t>环</w:t>
            </w:r>
            <w:proofErr w:type="gramStart"/>
            <w:r>
              <w:rPr>
                <w:rFonts w:ascii="Times New Roman" w:hAnsi="Times New Roman"/>
                <w:szCs w:val="21"/>
              </w:rPr>
              <w:t>评报告</w:t>
            </w:r>
            <w:proofErr w:type="gramEnd"/>
            <w:r>
              <w:rPr>
                <w:rFonts w:ascii="Times New Roman" w:hAnsi="Times New Roman"/>
                <w:szCs w:val="21"/>
              </w:rPr>
              <w:t>批复要求</w:t>
            </w:r>
          </w:p>
        </w:tc>
        <w:tc>
          <w:tcPr>
            <w:tcW w:w="4388" w:type="pct"/>
            <w:gridSpan w:val="2"/>
            <w:vAlign w:val="center"/>
          </w:tcPr>
          <w:p w14:paraId="48E6A013" w14:textId="77777777" w:rsidR="00AB6725" w:rsidRDefault="00000000" w:rsidP="00321C82">
            <w:pPr>
              <w:jc w:val="left"/>
              <w:rPr>
                <w:rFonts w:ascii="Times New Roman" w:hAnsi="Times New Roman"/>
                <w:szCs w:val="21"/>
              </w:rPr>
            </w:pPr>
            <w:r>
              <w:rPr>
                <w:rFonts w:ascii="Times New Roman" w:hAnsi="Times New Roman"/>
                <w:szCs w:val="21"/>
              </w:rPr>
              <w:t>吕梁市生态环境局文水分局</w:t>
            </w:r>
            <w:r>
              <w:rPr>
                <w:rFonts w:ascii="Times New Roman" w:hAnsi="Times New Roman"/>
                <w:szCs w:val="21"/>
              </w:rPr>
              <w:t xml:space="preserve">  </w:t>
            </w:r>
            <w:r>
              <w:rPr>
                <w:rFonts w:ascii="Times New Roman" w:hAnsi="Times New Roman"/>
                <w:szCs w:val="21"/>
              </w:rPr>
              <w:t>文环行审</w:t>
            </w:r>
            <w:r>
              <w:rPr>
                <w:rFonts w:ascii="Times New Roman" w:hAnsi="Times New Roman"/>
                <w:szCs w:val="21"/>
              </w:rPr>
              <w:t>[2018]13</w:t>
            </w:r>
            <w:r>
              <w:rPr>
                <w:rFonts w:ascii="Times New Roman" w:hAnsi="Times New Roman"/>
                <w:szCs w:val="21"/>
              </w:rPr>
              <w:t>号</w:t>
            </w:r>
          </w:p>
        </w:tc>
        <w:tc>
          <w:tcPr>
            <w:tcW w:w="376" w:type="pct"/>
            <w:vAlign w:val="center"/>
          </w:tcPr>
          <w:p w14:paraId="5297D24A" w14:textId="77777777" w:rsidR="00AB6725" w:rsidRDefault="00AB6725" w:rsidP="00321C82">
            <w:pPr>
              <w:jc w:val="left"/>
              <w:rPr>
                <w:rFonts w:ascii="Times New Roman" w:hAnsi="Times New Roman"/>
                <w:szCs w:val="21"/>
              </w:rPr>
            </w:pPr>
          </w:p>
        </w:tc>
      </w:tr>
      <w:tr w:rsidR="00AB6725" w14:paraId="050F2276" w14:textId="77777777" w:rsidTr="00321C82">
        <w:trPr>
          <w:cantSplit/>
          <w:trHeight w:val="293"/>
        </w:trPr>
        <w:tc>
          <w:tcPr>
            <w:tcW w:w="236" w:type="pct"/>
            <w:vMerge/>
            <w:vAlign w:val="center"/>
          </w:tcPr>
          <w:p w14:paraId="21BACEB6" w14:textId="77777777" w:rsidR="00AB6725" w:rsidRDefault="00AB6725" w:rsidP="00321C82">
            <w:pPr>
              <w:widowControl/>
              <w:jc w:val="left"/>
              <w:rPr>
                <w:rFonts w:ascii="Times New Roman" w:hAnsi="Times New Roman"/>
                <w:color w:val="FF0000"/>
                <w:szCs w:val="21"/>
              </w:rPr>
            </w:pPr>
          </w:p>
        </w:tc>
        <w:tc>
          <w:tcPr>
            <w:tcW w:w="2255" w:type="pct"/>
            <w:vAlign w:val="center"/>
          </w:tcPr>
          <w:p w14:paraId="1698E819" w14:textId="77777777" w:rsidR="00AB6725" w:rsidRDefault="00000000" w:rsidP="00321C82">
            <w:pPr>
              <w:jc w:val="left"/>
              <w:rPr>
                <w:rFonts w:ascii="Times New Roman" w:hAnsi="Times New Roman"/>
                <w:szCs w:val="21"/>
              </w:rPr>
            </w:pPr>
            <w:r>
              <w:rPr>
                <w:rFonts w:ascii="Times New Roman" w:hAnsi="Times New Roman"/>
                <w:szCs w:val="21"/>
              </w:rPr>
              <w:t>主要内容</w:t>
            </w:r>
          </w:p>
        </w:tc>
        <w:tc>
          <w:tcPr>
            <w:tcW w:w="2133" w:type="pct"/>
            <w:vAlign w:val="center"/>
          </w:tcPr>
          <w:p w14:paraId="030CC19B" w14:textId="77777777" w:rsidR="00AB6725" w:rsidRDefault="00000000" w:rsidP="00321C82">
            <w:pPr>
              <w:jc w:val="left"/>
              <w:rPr>
                <w:rFonts w:ascii="Times New Roman" w:hAnsi="Times New Roman"/>
                <w:szCs w:val="21"/>
              </w:rPr>
            </w:pPr>
            <w:r>
              <w:rPr>
                <w:rFonts w:ascii="Times New Roman" w:hAnsi="Times New Roman"/>
                <w:szCs w:val="21"/>
              </w:rPr>
              <w:t>落实情况</w:t>
            </w:r>
          </w:p>
        </w:tc>
        <w:tc>
          <w:tcPr>
            <w:tcW w:w="376" w:type="pct"/>
            <w:vAlign w:val="center"/>
          </w:tcPr>
          <w:p w14:paraId="1B6C0578" w14:textId="77777777" w:rsidR="00AB6725" w:rsidRDefault="00000000" w:rsidP="00321C82">
            <w:pPr>
              <w:jc w:val="left"/>
              <w:rPr>
                <w:rFonts w:ascii="Times New Roman" w:hAnsi="Times New Roman"/>
                <w:szCs w:val="21"/>
              </w:rPr>
            </w:pPr>
            <w:r>
              <w:rPr>
                <w:rFonts w:ascii="Times New Roman" w:hAnsi="Times New Roman"/>
                <w:szCs w:val="21"/>
              </w:rPr>
              <w:t>完成</w:t>
            </w:r>
          </w:p>
          <w:p w14:paraId="1A1A7BE1" w14:textId="77777777" w:rsidR="00AB6725" w:rsidRDefault="00000000" w:rsidP="00321C82">
            <w:pPr>
              <w:jc w:val="left"/>
              <w:rPr>
                <w:rFonts w:ascii="Times New Roman" w:hAnsi="Times New Roman"/>
                <w:szCs w:val="21"/>
              </w:rPr>
            </w:pPr>
            <w:r>
              <w:rPr>
                <w:rFonts w:ascii="Times New Roman" w:hAnsi="Times New Roman"/>
                <w:szCs w:val="21"/>
              </w:rPr>
              <w:t>情况</w:t>
            </w:r>
          </w:p>
        </w:tc>
      </w:tr>
      <w:tr w:rsidR="00AB6725" w14:paraId="07F01D60" w14:textId="77777777" w:rsidTr="00321C82">
        <w:trPr>
          <w:cantSplit/>
          <w:trHeight w:val="1414"/>
        </w:trPr>
        <w:tc>
          <w:tcPr>
            <w:tcW w:w="236" w:type="pct"/>
            <w:vMerge/>
            <w:vAlign w:val="center"/>
          </w:tcPr>
          <w:p w14:paraId="30A9B36D" w14:textId="77777777" w:rsidR="00AB6725" w:rsidRDefault="00AB6725" w:rsidP="00321C82">
            <w:pPr>
              <w:widowControl/>
              <w:jc w:val="left"/>
              <w:rPr>
                <w:rFonts w:ascii="Times New Roman" w:hAnsi="Times New Roman"/>
                <w:color w:val="FF0000"/>
                <w:szCs w:val="21"/>
              </w:rPr>
            </w:pPr>
          </w:p>
        </w:tc>
        <w:tc>
          <w:tcPr>
            <w:tcW w:w="2255" w:type="pct"/>
            <w:vAlign w:val="center"/>
          </w:tcPr>
          <w:p w14:paraId="79553D07" w14:textId="77777777" w:rsidR="00AB6725" w:rsidRDefault="00000000" w:rsidP="00321C82">
            <w:pPr>
              <w:rPr>
                <w:rFonts w:ascii="Times New Roman" w:hAnsi="Times New Roman"/>
                <w:szCs w:val="21"/>
              </w:rPr>
            </w:pPr>
            <w:r>
              <w:rPr>
                <w:rFonts w:ascii="Times New Roman" w:hAnsi="Times New Roman"/>
                <w:szCs w:val="21"/>
              </w:rPr>
              <w:t>1</w:t>
            </w:r>
            <w:r>
              <w:rPr>
                <w:rFonts w:ascii="Times New Roman" w:hAnsi="Times New Roman"/>
                <w:szCs w:val="21"/>
              </w:rPr>
              <w:t>、做好果木堆场的硬化工作并对果木采取苫盖措施；窑炉燃烧室产生的烟气经静电除尘器处理后排放，确保大气污染物排放浓度符合《大气污染物综合排放标准》</w:t>
            </w:r>
            <w:r>
              <w:rPr>
                <w:rFonts w:ascii="Times New Roman" w:hAnsi="Times New Roman"/>
                <w:szCs w:val="21"/>
              </w:rPr>
              <w:t xml:space="preserve"> </w:t>
            </w:r>
            <w:r>
              <w:rPr>
                <w:rFonts w:ascii="Times New Roman" w:hAnsi="Times New Roman"/>
                <w:szCs w:val="21"/>
              </w:rPr>
              <w:t>（</w:t>
            </w:r>
            <w:r>
              <w:rPr>
                <w:rFonts w:ascii="Times New Roman" w:hAnsi="Times New Roman"/>
                <w:szCs w:val="21"/>
              </w:rPr>
              <w:t>GB16297-1996</w:t>
            </w:r>
            <w:r>
              <w:rPr>
                <w:rFonts w:ascii="Times New Roman" w:hAnsi="Times New Roman"/>
                <w:szCs w:val="21"/>
              </w:rPr>
              <w:t>）表</w:t>
            </w:r>
            <w:r>
              <w:rPr>
                <w:rFonts w:ascii="Times New Roman" w:hAnsi="Times New Roman"/>
                <w:szCs w:val="21"/>
              </w:rPr>
              <w:t>2</w:t>
            </w:r>
            <w:r>
              <w:rPr>
                <w:rFonts w:ascii="Times New Roman" w:hAnsi="Times New Roman"/>
                <w:szCs w:val="21"/>
              </w:rPr>
              <w:t>中二级标准要求。</w:t>
            </w:r>
          </w:p>
        </w:tc>
        <w:tc>
          <w:tcPr>
            <w:tcW w:w="2133" w:type="pct"/>
            <w:vAlign w:val="center"/>
          </w:tcPr>
          <w:p w14:paraId="56132CFA" w14:textId="77777777" w:rsidR="00AB6725" w:rsidRDefault="00000000" w:rsidP="00321C82">
            <w:pPr>
              <w:rPr>
                <w:rFonts w:ascii="Times New Roman" w:hAnsi="Times New Roman"/>
                <w:szCs w:val="21"/>
              </w:rPr>
            </w:pPr>
            <w:r>
              <w:rPr>
                <w:rFonts w:ascii="Times New Roman" w:hAnsi="Times New Roman" w:hint="eastAsia"/>
              </w:rPr>
              <w:t>窑炉炭化过程产生的木煤气和烟气经喷淋</w:t>
            </w:r>
            <w:r>
              <w:rPr>
                <w:rFonts w:ascii="Times New Roman" w:hAnsi="Times New Roman" w:hint="eastAsia"/>
              </w:rPr>
              <w:t>+</w:t>
            </w:r>
            <w:r>
              <w:rPr>
                <w:rFonts w:ascii="Times New Roman" w:hAnsi="Times New Roman" w:hint="eastAsia"/>
              </w:rPr>
              <w:t>冷凝</w:t>
            </w:r>
            <w:r>
              <w:rPr>
                <w:rFonts w:ascii="Times New Roman" w:hAnsi="Times New Roman" w:hint="eastAsia"/>
              </w:rPr>
              <w:t>+</w:t>
            </w:r>
            <w:r>
              <w:rPr>
                <w:rFonts w:ascii="Times New Roman" w:hAnsi="Times New Roman" w:hint="eastAsia"/>
              </w:rPr>
              <w:t>电捕焦油</w:t>
            </w:r>
            <w:r>
              <w:rPr>
                <w:rFonts w:ascii="Times New Roman" w:hAnsi="Times New Roman" w:hint="eastAsia"/>
              </w:rPr>
              <w:t>+</w:t>
            </w:r>
            <w:r>
              <w:rPr>
                <w:rFonts w:ascii="Times New Roman" w:hAnsi="Times New Roman" w:hint="eastAsia"/>
                <w:bCs/>
                <w:szCs w:val="21"/>
              </w:rPr>
              <w:t>小型静电除尘器</w:t>
            </w:r>
            <w:r>
              <w:rPr>
                <w:rFonts w:ascii="Times New Roman" w:hAnsi="Times New Roman" w:hint="eastAsia"/>
              </w:rPr>
              <w:t>处理后，煤气中的木醋液、木焦油混合液建有防渗水池回收，净化后木煤气返回燃烧室燃烧；烟气</w:t>
            </w:r>
            <w:r>
              <w:rPr>
                <w:rFonts w:ascii="Times New Roman" w:hAnsi="Times New Roman" w:hint="eastAsia"/>
                <w:bCs/>
                <w:szCs w:val="21"/>
              </w:rPr>
              <w:t>通过</w:t>
            </w:r>
            <w:r>
              <w:rPr>
                <w:rFonts w:ascii="Times New Roman" w:hAnsi="Times New Roman" w:hint="eastAsia"/>
                <w:bCs/>
                <w:szCs w:val="21"/>
              </w:rPr>
              <w:t>15m</w:t>
            </w:r>
            <w:r>
              <w:rPr>
                <w:rFonts w:ascii="Times New Roman" w:hAnsi="Times New Roman" w:hint="eastAsia"/>
                <w:bCs/>
                <w:szCs w:val="21"/>
              </w:rPr>
              <w:t>高排气筒排放。废气</w:t>
            </w:r>
            <w:r>
              <w:rPr>
                <w:rFonts w:ascii="Times New Roman" w:hAnsi="Times New Roman"/>
                <w:szCs w:val="21"/>
              </w:rPr>
              <w:t>排放浓度符合标准要求</w:t>
            </w:r>
            <w:r>
              <w:rPr>
                <w:rFonts w:ascii="Times New Roman" w:hAnsi="Times New Roman" w:hint="eastAsia"/>
                <w:szCs w:val="21"/>
              </w:rPr>
              <w:t>。</w:t>
            </w:r>
          </w:p>
        </w:tc>
        <w:tc>
          <w:tcPr>
            <w:tcW w:w="376" w:type="pct"/>
            <w:vAlign w:val="center"/>
          </w:tcPr>
          <w:p w14:paraId="38B16157" w14:textId="77777777" w:rsidR="00AB6725" w:rsidRDefault="00000000" w:rsidP="00321C82">
            <w:pPr>
              <w:rPr>
                <w:rFonts w:ascii="Times New Roman" w:hAnsi="Times New Roman"/>
                <w:szCs w:val="21"/>
              </w:rPr>
            </w:pPr>
            <w:r>
              <w:rPr>
                <w:rFonts w:ascii="Times New Roman" w:hAnsi="Times New Roman"/>
                <w:szCs w:val="21"/>
              </w:rPr>
              <w:t>完成</w:t>
            </w:r>
          </w:p>
        </w:tc>
      </w:tr>
      <w:tr w:rsidR="00AB6725" w14:paraId="7598FF60" w14:textId="77777777" w:rsidTr="00321C82">
        <w:trPr>
          <w:cantSplit/>
          <w:trHeight w:val="715"/>
        </w:trPr>
        <w:tc>
          <w:tcPr>
            <w:tcW w:w="236" w:type="pct"/>
            <w:vMerge/>
            <w:vAlign w:val="center"/>
          </w:tcPr>
          <w:p w14:paraId="21A3AC64" w14:textId="77777777" w:rsidR="00AB6725" w:rsidRDefault="00AB6725" w:rsidP="00321C82">
            <w:pPr>
              <w:widowControl/>
              <w:jc w:val="left"/>
              <w:rPr>
                <w:rFonts w:ascii="Times New Roman" w:hAnsi="Times New Roman"/>
                <w:color w:val="FF0000"/>
                <w:szCs w:val="21"/>
              </w:rPr>
            </w:pPr>
          </w:p>
        </w:tc>
        <w:tc>
          <w:tcPr>
            <w:tcW w:w="2255" w:type="pct"/>
            <w:vAlign w:val="center"/>
          </w:tcPr>
          <w:p w14:paraId="1F193ADE" w14:textId="77777777" w:rsidR="00AB6725" w:rsidRDefault="00000000" w:rsidP="00321C82">
            <w:pPr>
              <w:rPr>
                <w:rFonts w:ascii="Times New Roman" w:hAnsi="Times New Roman"/>
                <w:szCs w:val="21"/>
              </w:rPr>
            </w:pPr>
            <w:r>
              <w:rPr>
                <w:rFonts w:ascii="Times New Roman" w:hAnsi="Times New Roman"/>
                <w:szCs w:val="21"/>
              </w:rPr>
              <w:t>2</w:t>
            </w:r>
            <w:r>
              <w:rPr>
                <w:rFonts w:ascii="Times New Roman" w:hAnsi="Times New Roman"/>
                <w:szCs w:val="21"/>
              </w:rPr>
              <w:t>、少量生活洗涤用水及循环冷却水排水复用于厂区道路洒水抑尘，不外排</w:t>
            </w:r>
          </w:p>
        </w:tc>
        <w:tc>
          <w:tcPr>
            <w:tcW w:w="2133" w:type="pct"/>
            <w:vAlign w:val="center"/>
          </w:tcPr>
          <w:p w14:paraId="25F41584" w14:textId="77777777" w:rsidR="00AB6725" w:rsidRDefault="00000000" w:rsidP="00321C82">
            <w:pPr>
              <w:rPr>
                <w:rFonts w:ascii="Times New Roman" w:hAnsi="Times New Roman"/>
                <w:szCs w:val="21"/>
              </w:rPr>
            </w:pPr>
            <w:r>
              <w:rPr>
                <w:rFonts w:ascii="Times New Roman" w:hAnsi="Times New Roman" w:hint="eastAsia"/>
                <w:bCs/>
                <w:szCs w:val="21"/>
              </w:rPr>
              <w:t>厂区建有旱厕，定期清掏，少量洗漱废水直接泼洒抑尘；</w:t>
            </w:r>
            <w:r>
              <w:rPr>
                <w:rFonts w:ascii="Times New Roman" w:hAnsi="Times New Roman" w:hint="eastAsia"/>
              </w:rPr>
              <w:t>循环冷却废水用于料场内洒水抑尘。</w:t>
            </w:r>
          </w:p>
        </w:tc>
        <w:tc>
          <w:tcPr>
            <w:tcW w:w="376" w:type="pct"/>
            <w:vAlign w:val="center"/>
          </w:tcPr>
          <w:p w14:paraId="1FEA2BA4" w14:textId="77777777" w:rsidR="00AB6725" w:rsidRDefault="00000000" w:rsidP="00321C82">
            <w:pPr>
              <w:rPr>
                <w:rFonts w:ascii="Times New Roman" w:hAnsi="Times New Roman"/>
                <w:szCs w:val="21"/>
              </w:rPr>
            </w:pPr>
            <w:r>
              <w:rPr>
                <w:rFonts w:ascii="Times New Roman" w:hAnsi="Times New Roman"/>
                <w:szCs w:val="21"/>
              </w:rPr>
              <w:t>完成</w:t>
            </w:r>
          </w:p>
        </w:tc>
      </w:tr>
      <w:tr w:rsidR="00AB6725" w14:paraId="07638E59" w14:textId="77777777" w:rsidTr="00321C82">
        <w:trPr>
          <w:cantSplit/>
          <w:trHeight w:val="1126"/>
        </w:trPr>
        <w:tc>
          <w:tcPr>
            <w:tcW w:w="236" w:type="pct"/>
            <w:vMerge/>
            <w:vAlign w:val="center"/>
          </w:tcPr>
          <w:p w14:paraId="098A0D0D" w14:textId="77777777" w:rsidR="00AB6725" w:rsidRDefault="00AB6725" w:rsidP="00321C82">
            <w:pPr>
              <w:widowControl/>
              <w:jc w:val="left"/>
              <w:rPr>
                <w:rFonts w:ascii="Times New Roman" w:hAnsi="Times New Roman"/>
                <w:color w:val="FF0000"/>
                <w:szCs w:val="21"/>
              </w:rPr>
            </w:pPr>
          </w:p>
        </w:tc>
        <w:tc>
          <w:tcPr>
            <w:tcW w:w="2255" w:type="pct"/>
            <w:vAlign w:val="center"/>
          </w:tcPr>
          <w:p w14:paraId="102352EA" w14:textId="77777777" w:rsidR="00AB6725" w:rsidRDefault="00000000" w:rsidP="00321C82">
            <w:pPr>
              <w:rPr>
                <w:rFonts w:ascii="Times New Roman" w:hAnsi="Times New Roman"/>
                <w:szCs w:val="21"/>
              </w:rPr>
            </w:pPr>
            <w:r>
              <w:rPr>
                <w:rFonts w:ascii="Times New Roman" w:hAnsi="Times New Roman"/>
                <w:szCs w:val="21"/>
              </w:rPr>
              <w:t>3</w:t>
            </w:r>
            <w:r>
              <w:rPr>
                <w:rFonts w:ascii="Times New Roman" w:hAnsi="Times New Roman"/>
                <w:szCs w:val="21"/>
              </w:rPr>
              <w:t>、选用低噪声设备，对高噪声设备采取基础减震、</w:t>
            </w:r>
            <w:r>
              <w:rPr>
                <w:rFonts w:ascii="Times New Roman" w:hAnsi="Times New Roman"/>
                <w:szCs w:val="21"/>
              </w:rPr>
              <w:t xml:space="preserve"> </w:t>
            </w:r>
            <w:r>
              <w:rPr>
                <w:rFonts w:ascii="Times New Roman" w:hAnsi="Times New Roman"/>
                <w:szCs w:val="21"/>
              </w:rPr>
              <w:t>消声等降噪措施，确保厂界噪声满足《工业企业厂界环境噪声排放标准》（</w:t>
            </w:r>
            <w:r>
              <w:rPr>
                <w:rFonts w:ascii="Times New Roman" w:hAnsi="Times New Roman"/>
                <w:szCs w:val="21"/>
              </w:rPr>
              <w:t>GB12348-2008</w:t>
            </w:r>
            <w:r>
              <w:rPr>
                <w:rFonts w:ascii="Times New Roman" w:hAnsi="Times New Roman"/>
                <w:szCs w:val="21"/>
              </w:rPr>
              <w:t>）中</w:t>
            </w:r>
            <w:r>
              <w:rPr>
                <w:rFonts w:ascii="Times New Roman" w:hAnsi="Times New Roman"/>
                <w:szCs w:val="21"/>
              </w:rPr>
              <w:t>2</w:t>
            </w:r>
            <w:r>
              <w:rPr>
                <w:rFonts w:ascii="Times New Roman" w:hAnsi="Times New Roman"/>
                <w:szCs w:val="21"/>
              </w:rPr>
              <w:t>类标准。</w:t>
            </w:r>
          </w:p>
        </w:tc>
        <w:tc>
          <w:tcPr>
            <w:tcW w:w="2133" w:type="pct"/>
            <w:vAlign w:val="center"/>
          </w:tcPr>
          <w:p w14:paraId="36308E69" w14:textId="77777777" w:rsidR="00AB6725" w:rsidRDefault="00000000" w:rsidP="00321C82">
            <w:pPr>
              <w:rPr>
                <w:rFonts w:ascii="Times New Roman" w:hAnsi="Times New Roman"/>
                <w:szCs w:val="21"/>
              </w:rPr>
            </w:pPr>
            <w:r>
              <w:rPr>
                <w:rFonts w:ascii="Times New Roman" w:hAnsi="Times New Roman" w:hint="eastAsia"/>
                <w:bCs/>
                <w:szCs w:val="21"/>
              </w:rPr>
              <w:t>选用低噪声设备，基础减震、设置软连接等降噪措施。</w:t>
            </w:r>
            <w:r>
              <w:rPr>
                <w:rFonts w:ascii="Times New Roman" w:hAnsi="Times New Roman"/>
                <w:szCs w:val="21"/>
              </w:rPr>
              <w:t>厂界噪声满足</w:t>
            </w:r>
            <w:r>
              <w:rPr>
                <w:rFonts w:ascii="Times New Roman" w:hAnsi="Times New Roman" w:hint="eastAsia"/>
                <w:szCs w:val="21"/>
              </w:rPr>
              <w:t>标准要求。</w:t>
            </w:r>
          </w:p>
        </w:tc>
        <w:tc>
          <w:tcPr>
            <w:tcW w:w="376" w:type="pct"/>
            <w:vAlign w:val="center"/>
          </w:tcPr>
          <w:p w14:paraId="7FD41CD8" w14:textId="77777777" w:rsidR="00AB6725" w:rsidRDefault="00000000" w:rsidP="00321C82">
            <w:pPr>
              <w:rPr>
                <w:rFonts w:ascii="Times New Roman" w:hAnsi="Times New Roman"/>
                <w:szCs w:val="21"/>
              </w:rPr>
            </w:pPr>
            <w:r>
              <w:rPr>
                <w:rFonts w:ascii="Times New Roman" w:hAnsi="Times New Roman"/>
                <w:szCs w:val="21"/>
              </w:rPr>
              <w:t>完成</w:t>
            </w:r>
          </w:p>
        </w:tc>
      </w:tr>
      <w:tr w:rsidR="00AB6725" w14:paraId="16D474A8" w14:textId="77777777" w:rsidTr="00321C82">
        <w:trPr>
          <w:cantSplit/>
          <w:trHeight w:val="524"/>
        </w:trPr>
        <w:tc>
          <w:tcPr>
            <w:tcW w:w="236" w:type="pct"/>
            <w:vMerge/>
            <w:vAlign w:val="center"/>
          </w:tcPr>
          <w:p w14:paraId="115893D3" w14:textId="77777777" w:rsidR="00AB6725" w:rsidRDefault="00AB6725" w:rsidP="00321C82">
            <w:pPr>
              <w:widowControl/>
              <w:jc w:val="left"/>
              <w:rPr>
                <w:rFonts w:ascii="Times New Roman" w:hAnsi="Times New Roman"/>
                <w:color w:val="FF0000"/>
                <w:szCs w:val="21"/>
              </w:rPr>
            </w:pPr>
          </w:p>
        </w:tc>
        <w:tc>
          <w:tcPr>
            <w:tcW w:w="2255" w:type="pct"/>
            <w:vAlign w:val="center"/>
          </w:tcPr>
          <w:p w14:paraId="0E2BAE91" w14:textId="77777777" w:rsidR="00AB6725" w:rsidRDefault="00000000" w:rsidP="00321C82">
            <w:pPr>
              <w:rPr>
                <w:rFonts w:ascii="Times New Roman" w:hAnsi="Times New Roman"/>
                <w:szCs w:val="21"/>
              </w:rPr>
            </w:pPr>
            <w:r>
              <w:rPr>
                <w:rFonts w:ascii="Times New Roman" w:hAnsi="Times New Roman"/>
                <w:szCs w:val="21"/>
              </w:rPr>
              <w:t>4</w:t>
            </w:r>
            <w:r>
              <w:rPr>
                <w:rFonts w:ascii="Times New Roman" w:hAnsi="Times New Roman"/>
                <w:szCs w:val="21"/>
              </w:rPr>
              <w:t>、生活垃圾暂存于垃圾桶，由当地环卫部门统一</w:t>
            </w:r>
            <w:r>
              <w:rPr>
                <w:rFonts w:ascii="Times New Roman" w:hAnsi="Times New Roman" w:hint="eastAsia"/>
                <w:szCs w:val="21"/>
              </w:rPr>
              <w:t>处置。</w:t>
            </w:r>
          </w:p>
        </w:tc>
        <w:tc>
          <w:tcPr>
            <w:tcW w:w="2133" w:type="pct"/>
            <w:vAlign w:val="center"/>
          </w:tcPr>
          <w:p w14:paraId="3CD4AAE5" w14:textId="77777777" w:rsidR="00AB6725" w:rsidRDefault="00000000" w:rsidP="00321C82">
            <w:pPr>
              <w:rPr>
                <w:rFonts w:ascii="Times New Roman" w:hAnsi="Times New Roman"/>
                <w:szCs w:val="21"/>
              </w:rPr>
            </w:pPr>
            <w:r>
              <w:rPr>
                <w:rFonts w:ascii="Times New Roman" w:hAnsi="Times New Roman" w:hint="eastAsia"/>
                <w:bCs/>
                <w:szCs w:val="21"/>
              </w:rPr>
              <w:t>生活垃圾集中收集，运送至环卫部门指定地点统一处理</w:t>
            </w:r>
          </w:p>
        </w:tc>
        <w:tc>
          <w:tcPr>
            <w:tcW w:w="376" w:type="pct"/>
            <w:vAlign w:val="center"/>
          </w:tcPr>
          <w:p w14:paraId="45ACF233" w14:textId="77777777" w:rsidR="00AB6725" w:rsidRDefault="00000000" w:rsidP="00321C82">
            <w:pPr>
              <w:rPr>
                <w:rFonts w:ascii="Times New Roman" w:hAnsi="Times New Roman"/>
                <w:szCs w:val="21"/>
              </w:rPr>
            </w:pPr>
            <w:r>
              <w:rPr>
                <w:rFonts w:ascii="Times New Roman" w:hAnsi="Times New Roman"/>
                <w:szCs w:val="21"/>
              </w:rPr>
              <w:t>完成</w:t>
            </w:r>
          </w:p>
        </w:tc>
      </w:tr>
    </w:tbl>
    <w:p w14:paraId="6F8C1A9C" w14:textId="77777777" w:rsidR="00AB6725" w:rsidRDefault="00000000" w:rsidP="00C66CE8">
      <w:pPr>
        <w:snapToGrid w:val="0"/>
        <w:spacing w:line="440" w:lineRule="exact"/>
        <w:rPr>
          <w:rFonts w:ascii="黑体" w:eastAsia="黑体" w:hAnsi="黑体"/>
          <w:bCs/>
          <w:kern w:val="0"/>
          <w:sz w:val="24"/>
          <w:szCs w:val="24"/>
        </w:rPr>
      </w:pPr>
      <w:r>
        <w:rPr>
          <w:rFonts w:ascii="黑体" w:eastAsia="黑体" w:hAnsi="黑体"/>
          <w:bCs/>
          <w:kern w:val="0"/>
          <w:sz w:val="24"/>
          <w:szCs w:val="24"/>
        </w:rPr>
        <w:t>四、环境保护设施调试效果</w:t>
      </w:r>
    </w:p>
    <w:p w14:paraId="6CE5BABF" w14:textId="77777777" w:rsidR="00AB6725" w:rsidRDefault="00000000" w:rsidP="00C66CE8">
      <w:pPr>
        <w:spacing w:line="440" w:lineRule="exact"/>
        <w:ind w:firstLineChars="200" w:firstLine="480"/>
        <w:rPr>
          <w:rFonts w:ascii="Times New Roman" w:hAnsi="Times New Roman"/>
          <w:sz w:val="24"/>
          <w:szCs w:val="24"/>
        </w:rPr>
      </w:pPr>
      <w:r>
        <w:rPr>
          <w:rFonts w:ascii="Times New Roman" w:hAnsi="Times New Roman"/>
          <w:sz w:val="24"/>
          <w:szCs w:val="24"/>
        </w:rPr>
        <w:t>2022</w:t>
      </w:r>
      <w:r>
        <w:rPr>
          <w:rFonts w:ascii="Times New Roman" w:hAnsi="Times New Roman"/>
          <w:sz w:val="24"/>
          <w:szCs w:val="24"/>
        </w:rPr>
        <w:t>年</w:t>
      </w:r>
      <w:r>
        <w:rPr>
          <w:rFonts w:ascii="Times New Roman" w:hAnsi="Times New Roman"/>
          <w:sz w:val="24"/>
          <w:szCs w:val="24"/>
        </w:rPr>
        <w:t>7</w:t>
      </w:r>
      <w:r>
        <w:rPr>
          <w:rFonts w:ascii="Times New Roman" w:hAnsi="Times New Roman"/>
          <w:sz w:val="24"/>
          <w:szCs w:val="24"/>
        </w:rPr>
        <w:t>月</w:t>
      </w:r>
      <w:r>
        <w:rPr>
          <w:rFonts w:ascii="Times New Roman" w:hAnsi="Times New Roman"/>
          <w:sz w:val="24"/>
          <w:szCs w:val="24"/>
        </w:rPr>
        <w:t>4</w:t>
      </w:r>
      <w:r>
        <w:rPr>
          <w:rFonts w:ascii="Times New Roman" w:hAnsi="Times New Roman"/>
          <w:sz w:val="24"/>
          <w:szCs w:val="24"/>
        </w:rPr>
        <w:t>日</w:t>
      </w:r>
      <w:r>
        <w:rPr>
          <w:rFonts w:ascii="Times New Roman" w:hAnsi="Times New Roman"/>
          <w:sz w:val="24"/>
          <w:szCs w:val="24"/>
        </w:rPr>
        <w:t>~7</w:t>
      </w:r>
      <w:r>
        <w:rPr>
          <w:rFonts w:ascii="Times New Roman" w:hAnsi="Times New Roman"/>
          <w:sz w:val="24"/>
          <w:szCs w:val="24"/>
        </w:rPr>
        <w:t>月</w:t>
      </w:r>
      <w:r>
        <w:rPr>
          <w:rFonts w:ascii="Times New Roman" w:hAnsi="Times New Roman"/>
          <w:sz w:val="24"/>
          <w:szCs w:val="24"/>
        </w:rPr>
        <w:t>6</w:t>
      </w:r>
      <w:r>
        <w:rPr>
          <w:rFonts w:ascii="Times New Roman" w:hAnsi="Times New Roman"/>
          <w:sz w:val="24"/>
          <w:szCs w:val="24"/>
        </w:rPr>
        <w:t>日</w:t>
      </w:r>
      <w:r>
        <w:rPr>
          <w:rFonts w:ascii="Times New Roman" w:hAnsi="Times New Roman" w:hint="eastAsia"/>
          <w:sz w:val="24"/>
          <w:szCs w:val="24"/>
        </w:rPr>
        <w:t>，</w:t>
      </w:r>
      <w:r>
        <w:rPr>
          <w:rFonts w:ascii="Times New Roman" w:hAnsi="Times New Roman"/>
          <w:sz w:val="24"/>
          <w:szCs w:val="24"/>
        </w:rPr>
        <w:t>文水县隆</w:t>
      </w:r>
      <w:proofErr w:type="gramStart"/>
      <w:r>
        <w:rPr>
          <w:rFonts w:ascii="Times New Roman" w:hAnsi="Times New Roman"/>
          <w:sz w:val="24"/>
          <w:szCs w:val="24"/>
        </w:rPr>
        <w:t>鑫</w:t>
      </w:r>
      <w:proofErr w:type="gramEnd"/>
      <w:r>
        <w:rPr>
          <w:rFonts w:ascii="Times New Roman" w:hAnsi="Times New Roman"/>
          <w:sz w:val="24"/>
          <w:szCs w:val="24"/>
        </w:rPr>
        <w:t>生物质能有限公司委托山西魏立环境检测有限公司对本项目进行了竣工环境保护验收监测，监测报告表明：</w:t>
      </w:r>
      <w:r>
        <w:rPr>
          <w:rFonts w:ascii="Times New Roman" w:hAnsi="Times New Roman"/>
          <w:sz w:val="24"/>
          <w:szCs w:val="24"/>
        </w:rPr>
        <w:t xml:space="preserve"> </w:t>
      </w:r>
    </w:p>
    <w:p w14:paraId="443A16C4" w14:textId="77777777" w:rsidR="00AB6725" w:rsidRDefault="00000000" w:rsidP="00C66CE8">
      <w:pPr>
        <w:spacing w:line="440" w:lineRule="exact"/>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、废气污染源监测结果</w:t>
      </w:r>
    </w:p>
    <w:p w14:paraId="03882DE8" w14:textId="054CBF90" w:rsidR="00AB6725" w:rsidRDefault="00000000" w:rsidP="00C66CE8">
      <w:pPr>
        <w:pStyle w:val="2"/>
        <w:spacing w:after="0" w:line="440" w:lineRule="exact"/>
        <w:ind w:leftChars="0" w:left="0" w:firstLine="488"/>
        <w:rPr>
          <w:color w:val="FF0000"/>
          <w:spacing w:val="2"/>
          <w:sz w:val="24"/>
          <w:szCs w:val="24"/>
        </w:rPr>
      </w:pPr>
      <w:r>
        <w:rPr>
          <w:rFonts w:hint="eastAsia"/>
          <w:spacing w:val="2"/>
          <w:sz w:val="24"/>
          <w:szCs w:val="24"/>
        </w:rPr>
        <w:lastRenderedPageBreak/>
        <w:t>（</w:t>
      </w:r>
      <w:r>
        <w:rPr>
          <w:rFonts w:hint="eastAsia"/>
          <w:spacing w:val="2"/>
          <w:sz w:val="24"/>
          <w:szCs w:val="24"/>
        </w:rPr>
        <w:t>1</w:t>
      </w:r>
      <w:r>
        <w:rPr>
          <w:rFonts w:hint="eastAsia"/>
          <w:spacing w:val="2"/>
          <w:sz w:val="24"/>
          <w:szCs w:val="24"/>
        </w:rPr>
        <w:t>）</w:t>
      </w:r>
      <w:r>
        <w:rPr>
          <w:rFonts w:hint="eastAsia"/>
          <w:spacing w:val="2"/>
          <w:sz w:val="24"/>
          <w:szCs w:val="24"/>
        </w:rPr>
        <w:t xml:space="preserve"> </w:t>
      </w:r>
      <w:r>
        <w:rPr>
          <w:rFonts w:hint="eastAsia"/>
          <w:spacing w:val="2"/>
          <w:sz w:val="24"/>
          <w:szCs w:val="24"/>
        </w:rPr>
        <w:t>窑炉燃烧室废气监测结果</w:t>
      </w:r>
      <w:r>
        <w:rPr>
          <w:spacing w:val="2"/>
          <w:sz w:val="24"/>
          <w:szCs w:val="24"/>
        </w:rPr>
        <w:t>：</w:t>
      </w:r>
      <w:r>
        <w:rPr>
          <w:rFonts w:hint="eastAsia"/>
          <w:spacing w:val="2"/>
          <w:sz w:val="24"/>
          <w:szCs w:val="24"/>
        </w:rPr>
        <w:t>废气</w:t>
      </w:r>
      <w:r>
        <w:rPr>
          <w:spacing w:val="2"/>
          <w:sz w:val="24"/>
          <w:szCs w:val="24"/>
        </w:rPr>
        <w:t>排放中粉尘排放浓度最大值为</w:t>
      </w:r>
      <w:r>
        <w:rPr>
          <w:rFonts w:hint="eastAsia"/>
          <w:spacing w:val="2"/>
          <w:sz w:val="24"/>
          <w:szCs w:val="24"/>
        </w:rPr>
        <w:t>8.6</w:t>
      </w:r>
      <w:r>
        <w:rPr>
          <w:spacing w:val="2"/>
          <w:sz w:val="24"/>
          <w:szCs w:val="24"/>
        </w:rPr>
        <w:t>mg/m</w:t>
      </w:r>
      <w:r>
        <w:rPr>
          <w:spacing w:val="2"/>
          <w:sz w:val="24"/>
          <w:szCs w:val="24"/>
          <w:vertAlign w:val="superscript"/>
        </w:rPr>
        <w:t>3</w:t>
      </w:r>
      <w:r>
        <w:rPr>
          <w:spacing w:val="2"/>
          <w:sz w:val="24"/>
          <w:szCs w:val="24"/>
        </w:rPr>
        <w:t>，</w:t>
      </w:r>
      <w:r>
        <w:rPr>
          <w:rFonts w:hint="eastAsia"/>
          <w:spacing w:val="2"/>
          <w:sz w:val="24"/>
          <w:szCs w:val="24"/>
        </w:rPr>
        <w:t>排放速率最大值为</w:t>
      </w:r>
      <w:r>
        <w:rPr>
          <w:rFonts w:hint="eastAsia"/>
          <w:spacing w:val="2"/>
          <w:sz w:val="24"/>
          <w:szCs w:val="24"/>
        </w:rPr>
        <w:t>0.042kg/h</w:t>
      </w:r>
      <w:r w:rsidR="00C66CE8">
        <w:rPr>
          <w:rFonts w:hint="eastAsia"/>
          <w:spacing w:val="2"/>
          <w:sz w:val="24"/>
          <w:szCs w:val="24"/>
        </w:rPr>
        <w:t>；</w:t>
      </w:r>
      <w:r>
        <w:rPr>
          <w:rFonts w:hint="eastAsia"/>
          <w:spacing w:val="2"/>
          <w:sz w:val="24"/>
          <w:szCs w:val="24"/>
        </w:rPr>
        <w:t>二氧化硫排放浓度最大值为</w:t>
      </w:r>
      <w:r>
        <w:rPr>
          <w:rFonts w:hint="eastAsia"/>
          <w:spacing w:val="2"/>
          <w:sz w:val="24"/>
          <w:szCs w:val="24"/>
        </w:rPr>
        <w:t>26</w:t>
      </w:r>
      <w:r>
        <w:rPr>
          <w:spacing w:val="2"/>
          <w:sz w:val="24"/>
          <w:szCs w:val="24"/>
        </w:rPr>
        <w:t>mg/m</w:t>
      </w:r>
      <w:r>
        <w:rPr>
          <w:spacing w:val="2"/>
          <w:sz w:val="24"/>
          <w:szCs w:val="24"/>
          <w:vertAlign w:val="superscript"/>
        </w:rPr>
        <w:t>3</w:t>
      </w:r>
      <w:r>
        <w:rPr>
          <w:spacing w:val="2"/>
          <w:sz w:val="24"/>
          <w:szCs w:val="24"/>
        </w:rPr>
        <w:t>，</w:t>
      </w:r>
      <w:r>
        <w:rPr>
          <w:rFonts w:hint="eastAsia"/>
          <w:spacing w:val="2"/>
          <w:sz w:val="24"/>
          <w:szCs w:val="24"/>
        </w:rPr>
        <w:t>排放速率最大值为</w:t>
      </w:r>
      <w:r>
        <w:rPr>
          <w:rFonts w:hint="eastAsia"/>
          <w:spacing w:val="2"/>
          <w:sz w:val="24"/>
          <w:szCs w:val="24"/>
        </w:rPr>
        <w:t>0.124kg/h</w:t>
      </w:r>
      <w:r w:rsidR="00C66CE8">
        <w:rPr>
          <w:rFonts w:hint="eastAsia"/>
          <w:spacing w:val="2"/>
          <w:sz w:val="24"/>
          <w:szCs w:val="24"/>
        </w:rPr>
        <w:t>；</w:t>
      </w:r>
      <w:r>
        <w:rPr>
          <w:rFonts w:hint="eastAsia"/>
          <w:spacing w:val="2"/>
          <w:sz w:val="24"/>
          <w:szCs w:val="24"/>
        </w:rPr>
        <w:t>氮氧化物排放浓度最大值为</w:t>
      </w:r>
      <w:r>
        <w:rPr>
          <w:rFonts w:hint="eastAsia"/>
          <w:spacing w:val="2"/>
          <w:sz w:val="24"/>
          <w:szCs w:val="24"/>
        </w:rPr>
        <w:t>39</w:t>
      </w:r>
      <w:r>
        <w:rPr>
          <w:spacing w:val="2"/>
          <w:sz w:val="24"/>
          <w:szCs w:val="24"/>
        </w:rPr>
        <w:t>mg/m</w:t>
      </w:r>
      <w:r>
        <w:rPr>
          <w:spacing w:val="2"/>
          <w:sz w:val="24"/>
          <w:szCs w:val="24"/>
          <w:vertAlign w:val="superscript"/>
        </w:rPr>
        <w:t>3</w:t>
      </w:r>
      <w:r>
        <w:rPr>
          <w:spacing w:val="2"/>
          <w:sz w:val="24"/>
          <w:szCs w:val="24"/>
        </w:rPr>
        <w:t>，</w:t>
      </w:r>
      <w:r>
        <w:rPr>
          <w:rFonts w:hint="eastAsia"/>
          <w:spacing w:val="2"/>
          <w:sz w:val="24"/>
          <w:szCs w:val="24"/>
        </w:rPr>
        <w:t>排放速率最大值为</w:t>
      </w:r>
      <w:r>
        <w:rPr>
          <w:rFonts w:hint="eastAsia"/>
          <w:spacing w:val="2"/>
          <w:sz w:val="24"/>
          <w:szCs w:val="24"/>
        </w:rPr>
        <w:t>0.188kg/h</w:t>
      </w:r>
      <w:r>
        <w:rPr>
          <w:rFonts w:hint="eastAsia"/>
          <w:spacing w:val="2"/>
          <w:sz w:val="24"/>
          <w:szCs w:val="24"/>
        </w:rPr>
        <w:t>，苯并</w:t>
      </w:r>
      <w:proofErr w:type="gramStart"/>
      <w:r>
        <w:rPr>
          <w:rFonts w:hint="eastAsia"/>
          <w:spacing w:val="2"/>
          <w:sz w:val="24"/>
          <w:szCs w:val="24"/>
        </w:rPr>
        <w:t>芘</w:t>
      </w:r>
      <w:proofErr w:type="gramEnd"/>
      <w:r>
        <w:rPr>
          <w:rFonts w:hint="eastAsia"/>
          <w:spacing w:val="2"/>
          <w:sz w:val="24"/>
          <w:szCs w:val="24"/>
        </w:rPr>
        <w:t>排放浓度最大值为</w:t>
      </w:r>
      <w:r>
        <w:rPr>
          <w:rFonts w:hint="eastAsia"/>
          <w:spacing w:val="2"/>
          <w:sz w:val="24"/>
          <w:szCs w:val="24"/>
        </w:rPr>
        <w:t>0.20</w:t>
      </w:r>
      <w:r>
        <w:rPr>
          <w:szCs w:val="21"/>
        </w:rPr>
        <w:t>μg</w:t>
      </w:r>
      <w:r>
        <w:rPr>
          <w:spacing w:val="2"/>
          <w:sz w:val="24"/>
          <w:szCs w:val="24"/>
        </w:rPr>
        <w:t>/m</w:t>
      </w:r>
      <w:r>
        <w:rPr>
          <w:spacing w:val="2"/>
          <w:sz w:val="24"/>
          <w:szCs w:val="24"/>
          <w:vertAlign w:val="superscript"/>
        </w:rPr>
        <w:t>3</w:t>
      </w:r>
      <w:r>
        <w:rPr>
          <w:spacing w:val="2"/>
          <w:sz w:val="24"/>
          <w:szCs w:val="24"/>
        </w:rPr>
        <w:t>，</w:t>
      </w:r>
      <w:r w:rsidR="00C66CE8">
        <w:rPr>
          <w:rFonts w:hint="eastAsia"/>
          <w:spacing w:val="2"/>
          <w:sz w:val="24"/>
          <w:szCs w:val="24"/>
        </w:rPr>
        <w:t>均</w:t>
      </w:r>
      <w:r>
        <w:rPr>
          <w:rFonts w:hint="eastAsia"/>
          <w:spacing w:val="2"/>
          <w:sz w:val="24"/>
          <w:szCs w:val="24"/>
        </w:rPr>
        <w:t>达到了</w:t>
      </w:r>
      <w:r>
        <w:rPr>
          <w:spacing w:val="2"/>
          <w:sz w:val="24"/>
          <w:szCs w:val="24"/>
        </w:rPr>
        <w:t>《大气污染物综合排放标准》（</w:t>
      </w:r>
      <w:r>
        <w:rPr>
          <w:spacing w:val="2"/>
          <w:sz w:val="24"/>
          <w:szCs w:val="24"/>
        </w:rPr>
        <w:t>GB16297-1996</w:t>
      </w:r>
      <w:r>
        <w:rPr>
          <w:spacing w:val="2"/>
          <w:sz w:val="24"/>
          <w:szCs w:val="24"/>
        </w:rPr>
        <w:t>）</w:t>
      </w:r>
      <w:r>
        <w:rPr>
          <w:rFonts w:hint="eastAsia"/>
          <w:spacing w:val="2"/>
          <w:sz w:val="24"/>
          <w:szCs w:val="24"/>
        </w:rPr>
        <w:t>表</w:t>
      </w:r>
      <w:r>
        <w:rPr>
          <w:rFonts w:hint="eastAsia"/>
          <w:spacing w:val="2"/>
          <w:sz w:val="24"/>
          <w:szCs w:val="24"/>
        </w:rPr>
        <w:t>2</w:t>
      </w:r>
      <w:proofErr w:type="gramStart"/>
      <w:r>
        <w:rPr>
          <w:rFonts w:hint="eastAsia"/>
          <w:spacing w:val="2"/>
          <w:sz w:val="24"/>
          <w:szCs w:val="24"/>
        </w:rPr>
        <w:t>二</w:t>
      </w:r>
      <w:proofErr w:type="gramEnd"/>
      <w:r>
        <w:rPr>
          <w:rFonts w:hint="eastAsia"/>
          <w:spacing w:val="2"/>
          <w:sz w:val="24"/>
          <w:szCs w:val="24"/>
        </w:rPr>
        <w:t>级排放限值要求。</w:t>
      </w:r>
    </w:p>
    <w:p w14:paraId="1A55C273" w14:textId="4519AE9E" w:rsidR="00AB6725" w:rsidRDefault="00000000" w:rsidP="00C66CE8">
      <w:pPr>
        <w:spacing w:line="440" w:lineRule="exact"/>
        <w:ind w:firstLineChars="200" w:firstLine="488"/>
        <w:rPr>
          <w:rFonts w:ascii="Times New Roman" w:hAnsi="Times New Roman"/>
          <w:sz w:val="24"/>
          <w:szCs w:val="24"/>
        </w:rPr>
      </w:pPr>
      <w:r>
        <w:rPr>
          <w:rFonts w:ascii="Times New Roman" w:hAnsi="Times New Roman" w:hint="eastAsia"/>
          <w:spacing w:val="2"/>
          <w:sz w:val="24"/>
          <w:szCs w:val="24"/>
        </w:rPr>
        <w:t>（</w:t>
      </w:r>
      <w:r>
        <w:rPr>
          <w:rFonts w:ascii="Times New Roman" w:hAnsi="Times New Roman" w:hint="eastAsia"/>
          <w:spacing w:val="2"/>
          <w:sz w:val="24"/>
          <w:szCs w:val="24"/>
        </w:rPr>
        <w:t>2</w:t>
      </w:r>
      <w:r>
        <w:rPr>
          <w:rFonts w:ascii="Times New Roman" w:hAnsi="Times New Roman" w:hint="eastAsia"/>
          <w:spacing w:val="2"/>
          <w:sz w:val="24"/>
          <w:szCs w:val="24"/>
        </w:rPr>
        <w:t>）</w:t>
      </w:r>
      <w:r>
        <w:rPr>
          <w:rFonts w:ascii="Times New Roman" w:hAnsi="Times New Roman"/>
          <w:spacing w:val="2"/>
          <w:sz w:val="24"/>
          <w:szCs w:val="24"/>
        </w:rPr>
        <w:t>厂界无组织废气排放粉尘监控点浓度最大值为</w:t>
      </w:r>
      <w:r>
        <w:rPr>
          <w:rFonts w:hint="eastAsia"/>
          <w:spacing w:val="2"/>
          <w:sz w:val="24"/>
          <w:szCs w:val="24"/>
        </w:rPr>
        <w:t>0.541</w:t>
      </w:r>
      <w:r>
        <w:rPr>
          <w:rFonts w:ascii="Times New Roman" w:hAnsi="Times New Roman"/>
          <w:spacing w:val="2"/>
          <w:sz w:val="24"/>
          <w:szCs w:val="24"/>
        </w:rPr>
        <w:t>mg/m</w:t>
      </w:r>
      <w:r>
        <w:rPr>
          <w:rFonts w:ascii="Times New Roman" w:hAnsi="Times New Roman"/>
          <w:spacing w:val="2"/>
          <w:sz w:val="24"/>
          <w:szCs w:val="24"/>
          <w:vertAlign w:val="superscript"/>
        </w:rPr>
        <w:t>3</w:t>
      </w:r>
      <w:r>
        <w:rPr>
          <w:rFonts w:ascii="Times New Roman" w:hAnsi="Times New Roman"/>
          <w:spacing w:val="2"/>
          <w:sz w:val="24"/>
          <w:szCs w:val="24"/>
        </w:rPr>
        <w:t>，</w:t>
      </w:r>
      <w:r>
        <w:rPr>
          <w:rFonts w:hint="eastAsia"/>
          <w:spacing w:val="2"/>
          <w:sz w:val="24"/>
          <w:szCs w:val="24"/>
        </w:rPr>
        <w:t>二氧化硫最大值为</w:t>
      </w:r>
      <w:r>
        <w:rPr>
          <w:rFonts w:hint="eastAsia"/>
          <w:spacing w:val="2"/>
          <w:sz w:val="24"/>
          <w:szCs w:val="24"/>
        </w:rPr>
        <w:t>0.357</w:t>
      </w:r>
      <w:r>
        <w:rPr>
          <w:rFonts w:ascii="Times New Roman" w:hAnsi="Times New Roman"/>
          <w:spacing w:val="2"/>
          <w:sz w:val="24"/>
          <w:szCs w:val="24"/>
        </w:rPr>
        <w:t>mg/m</w:t>
      </w:r>
      <w:r>
        <w:rPr>
          <w:rFonts w:ascii="Times New Roman" w:hAnsi="Times New Roman"/>
          <w:spacing w:val="2"/>
          <w:sz w:val="24"/>
          <w:szCs w:val="24"/>
          <w:vertAlign w:val="superscript"/>
        </w:rPr>
        <w:t>3</w:t>
      </w:r>
      <w:r>
        <w:rPr>
          <w:rFonts w:ascii="Times New Roman" w:hAnsi="Times New Roman"/>
          <w:spacing w:val="2"/>
          <w:sz w:val="24"/>
          <w:szCs w:val="24"/>
        </w:rPr>
        <w:t>，</w:t>
      </w:r>
      <w:r>
        <w:rPr>
          <w:rFonts w:hint="eastAsia"/>
          <w:spacing w:val="2"/>
          <w:sz w:val="24"/>
          <w:szCs w:val="24"/>
        </w:rPr>
        <w:t>氮氧化物最大值为</w:t>
      </w:r>
      <w:r>
        <w:rPr>
          <w:rFonts w:hint="eastAsia"/>
          <w:spacing w:val="2"/>
          <w:sz w:val="24"/>
          <w:szCs w:val="24"/>
        </w:rPr>
        <w:t>0.106</w:t>
      </w:r>
      <w:r>
        <w:rPr>
          <w:rFonts w:ascii="Times New Roman" w:hAnsi="Times New Roman"/>
          <w:spacing w:val="2"/>
          <w:sz w:val="24"/>
          <w:szCs w:val="24"/>
        </w:rPr>
        <w:t>mg/m</w:t>
      </w:r>
      <w:r>
        <w:rPr>
          <w:rFonts w:ascii="Times New Roman" w:hAnsi="Times New Roman"/>
          <w:spacing w:val="2"/>
          <w:sz w:val="24"/>
          <w:szCs w:val="24"/>
          <w:vertAlign w:val="superscript"/>
        </w:rPr>
        <w:t>3</w:t>
      </w:r>
      <w:r>
        <w:rPr>
          <w:rFonts w:ascii="Times New Roman" w:hAnsi="Times New Roman"/>
          <w:spacing w:val="2"/>
          <w:sz w:val="24"/>
          <w:szCs w:val="24"/>
        </w:rPr>
        <w:t>，</w:t>
      </w:r>
      <w:r>
        <w:rPr>
          <w:rFonts w:ascii="Times New Roman" w:hAnsi="Times New Roman" w:hint="eastAsia"/>
          <w:spacing w:val="2"/>
          <w:sz w:val="24"/>
          <w:szCs w:val="24"/>
        </w:rPr>
        <w:t>苯并</w:t>
      </w:r>
      <w:proofErr w:type="gramStart"/>
      <w:r>
        <w:rPr>
          <w:rFonts w:ascii="Times New Roman" w:hAnsi="Times New Roman" w:hint="eastAsia"/>
          <w:spacing w:val="2"/>
          <w:sz w:val="24"/>
          <w:szCs w:val="24"/>
        </w:rPr>
        <w:t>芘</w:t>
      </w:r>
      <w:proofErr w:type="gramEnd"/>
      <w:r>
        <w:rPr>
          <w:rFonts w:ascii="Times New Roman" w:hAnsi="Times New Roman" w:hint="eastAsia"/>
          <w:spacing w:val="2"/>
          <w:sz w:val="24"/>
          <w:szCs w:val="24"/>
        </w:rPr>
        <w:t>最大值为</w:t>
      </w:r>
      <w:r>
        <w:rPr>
          <w:rFonts w:ascii="Times New Roman" w:hAnsi="Times New Roman" w:hint="eastAsia"/>
          <w:spacing w:val="2"/>
          <w:sz w:val="24"/>
          <w:szCs w:val="24"/>
        </w:rPr>
        <w:t>1.3L</w:t>
      </w:r>
      <w:r>
        <w:rPr>
          <w:rFonts w:ascii="Times New Roman" w:hAnsi="Times New Roman" w:hint="eastAsia"/>
          <w:szCs w:val="21"/>
        </w:rPr>
        <w:t>ng</w:t>
      </w:r>
      <w:r>
        <w:rPr>
          <w:rFonts w:ascii="Times New Roman" w:hAnsi="Times New Roman"/>
          <w:spacing w:val="2"/>
          <w:sz w:val="24"/>
          <w:szCs w:val="24"/>
        </w:rPr>
        <w:t>/m</w:t>
      </w:r>
      <w:r>
        <w:rPr>
          <w:rFonts w:ascii="Times New Roman" w:hAnsi="Times New Roman"/>
          <w:spacing w:val="2"/>
          <w:sz w:val="24"/>
          <w:szCs w:val="24"/>
          <w:vertAlign w:val="superscript"/>
        </w:rPr>
        <w:t>3</w:t>
      </w:r>
      <w:r>
        <w:rPr>
          <w:rFonts w:ascii="Times New Roman" w:hAnsi="Times New Roman"/>
          <w:spacing w:val="2"/>
          <w:sz w:val="24"/>
          <w:szCs w:val="24"/>
        </w:rPr>
        <w:t>，</w:t>
      </w:r>
      <w:r w:rsidR="00C66CE8">
        <w:rPr>
          <w:rFonts w:ascii="Times New Roman" w:hAnsi="Times New Roman" w:hint="eastAsia"/>
          <w:spacing w:val="2"/>
          <w:sz w:val="24"/>
          <w:szCs w:val="24"/>
        </w:rPr>
        <w:t>均</w:t>
      </w:r>
      <w:r>
        <w:rPr>
          <w:rFonts w:ascii="Times New Roman" w:hAnsi="Times New Roman" w:hint="eastAsia"/>
          <w:spacing w:val="2"/>
          <w:sz w:val="24"/>
          <w:szCs w:val="24"/>
        </w:rPr>
        <w:t>达到了</w:t>
      </w:r>
      <w:r>
        <w:rPr>
          <w:rFonts w:ascii="Times New Roman" w:hAnsi="Times New Roman"/>
          <w:spacing w:val="2"/>
          <w:sz w:val="24"/>
          <w:szCs w:val="24"/>
        </w:rPr>
        <w:t>《大气污染物综合排放标准》（</w:t>
      </w:r>
      <w:r>
        <w:rPr>
          <w:rFonts w:ascii="Times New Roman" w:hAnsi="Times New Roman"/>
          <w:spacing w:val="2"/>
          <w:sz w:val="24"/>
          <w:szCs w:val="24"/>
        </w:rPr>
        <w:t>GB16297-1996</w:t>
      </w:r>
      <w:r>
        <w:rPr>
          <w:rFonts w:ascii="Times New Roman" w:hAnsi="Times New Roman"/>
          <w:spacing w:val="2"/>
          <w:sz w:val="24"/>
          <w:szCs w:val="24"/>
        </w:rPr>
        <w:t>）</w:t>
      </w:r>
      <w:r>
        <w:rPr>
          <w:rFonts w:ascii="Times New Roman" w:hAnsi="Times New Roman" w:hint="eastAsia"/>
          <w:spacing w:val="2"/>
          <w:sz w:val="24"/>
          <w:szCs w:val="24"/>
        </w:rPr>
        <w:t>表</w:t>
      </w:r>
      <w:r>
        <w:rPr>
          <w:rFonts w:ascii="Times New Roman" w:hAnsi="Times New Roman" w:hint="eastAsia"/>
          <w:spacing w:val="2"/>
          <w:sz w:val="24"/>
          <w:szCs w:val="24"/>
        </w:rPr>
        <w:t>2</w:t>
      </w:r>
      <w:proofErr w:type="gramStart"/>
      <w:r>
        <w:rPr>
          <w:rFonts w:ascii="Times New Roman" w:hAnsi="Times New Roman" w:hint="eastAsia"/>
          <w:spacing w:val="2"/>
          <w:sz w:val="24"/>
          <w:szCs w:val="24"/>
        </w:rPr>
        <w:t>二</w:t>
      </w:r>
      <w:proofErr w:type="gramEnd"/>
      <w:r>
        <w:rPr>
          <w:rFonts w:ascii="Times New Roman" w:hAnsi="Times New Roman" w:hint="eastAsia"/>
          <w:spacing w:val="2"/>
          <w:sz w:val="24"/>
          <w:szCs w:val="24"/>
        </w:rPr>
        <w:t>级排放限值要求</w:t>
      </w:r>
      <w:r>
        <w:rPr>
          <w:rFonts w:ascii="Times New Roman" w:hAnsi="Times New Roman"/>
          <w:sz w:val="24"/>
          <w:szCs w:val="24"/>
        </w:rPr>
        <w:t>。</w:t>
      </w:r>
    </w:p>
    <w:p w14:paraId="67116CD9" w14:textId="77777777" w:rsidR="00AB6725" w:rsidRDefault="00000000" w:rsidP="00C66CE8">
      <w:pPr>
        <w:spacing w:line="440" w:lineRule="exact"/>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、厂界噪声监测结果：</w:t>
      </w:r>
    </w:p>
    <w:p w14:paraId="2289AE14" w14:textId="6485EC85" w:rsidR="00AB6725" w:rsidRDefault="00000000" w:rsidP="00C66CE8">
      <w:pPr>
        <w:spacing w:line="440" w:lineRule="exact"/>
        <w:ind w:firstLineChars="200" w:firstLine="480"/>
        <w:rPr>
          <w:rFonts w:ascii="Times New Roman" w:hAnsi="Times New Roman"/>
          <w:sz w:val="24"/>
          <w:szCs w:val="24"/>
        </w:rPr>
      </w:pPr>
      <w:r>
        <w:rPr>
          <w:rFonts w:ascii="Times New Roman" w:hAnsi="Times New Roman"/>
          <w:sz w:val="24"/>
          <w:szCs w:val="24"/>
        </w:rPr>
        <w:t>昼间监测值为</w:t>
      </w:r>
      <w:r>
        <w:rPr>
          <w:rFonts w:ascii="Times New Roman" w:hAnsi="Times New Roman"/>
          <w:sz w:val="24"/>
          <w:szCs w:val="24"/>
        </w:rPr>
        <w:t>5</w:t>
      </w:r>
      <w:r>
        <w:rPr>
          <w:rFonts w:ascii="Times New Roman" w:hAnsi="Times New Roman" w:hint="eastAsia"/>
          <w:sz w:val="24"/>
          <w:szCs w:val="24"/>
        </w:rPr>
        <w:t>0.7</w:t>
      </w:r>
      <w:r>
        <w:rPr>
          <w:rFonts w:ascii="Times New Roman" w:hAnsi="Times New Roman"/>
          <w:sz w:val="24"/>
          <w:szCs w:val="24"/>
        </w:rPr>
        <w:t>dB(A)~5</w:t>
      </w:r>
      <w:r>
        <w:rPr>
          <w:rFonts w:ascii="Times New Roman" w:hAnsi="Times New Roman" w:hint="eastAsia"/>
          <w:sz w:val="24"/>
          <w:szCs w:val="24"/>
        </w:rPr>
        <w:t>8</w:t>
      </w:r>
      <w:r>
        <w:rPr>
          <w:rFonts w:ascii="Times New Roman" w:hAnsi="Times New Roman"/>
          <w:sz w:val="24"/>
          <w:szCs w:val="24"/>
        </w:rPr>
        <w:t>.0dB(A)</w:t>
      </w:r>
      <w:r>
        <w:rPr>
          <w:rFonts w:ascii="Times New Roman" w:hAnsi="Times New Roman"/>
          <w:sz w:val="24"/>
          <w:szCs w:val="24"/>
        </w:rPr>
        <w:t>，夜间监测最大值</w:t>
      </w:r>
      <w:r>
        <w:rPr>
          <w:rFonts w:ascii="Times New Roman" w:hAnsi="Times New Roman"/>
          <w:sz w:val="24"/>
          <w:szCs w:val="24"/>
        </w:rPr>
        <w:t>4</w:t>
      </w:r>
      <w:r>
        <w:rPr>
          <w:rFonts w:ascii="Times New Roman" w:hAnsi="Times New Roman" w:hint="eastAsia"/>
          <w:sz w:val="24"/>
          <w:szCs w:val="24"/>
        </w:rPr>
        <w:t>4.4</w:t>
      </w:r>
      <w:r>
        <w:rPr>
          <w:rFonts w:ascii="Times New Roman" w:hAnsi="Times New Roman"/>
          <w:sz w:val="24"/>
          <w:szCs w:val="24"/>
        </w:rPr>
        <w:t>dB(A)~4</w:t>
      </w:r>
      <w:r>
        <w:rPr>
          <w:rFonts w:ascii="Times New Roman" w:hAnsi="Times New Roman" w:hint="eastAsia"/>
          <w:sz w:val="24"/>
          <w:szCs w:val="24"/>
        </w:rPr>
        <w:t>7.4</w:t>
      </w:r>
      <w:r>
        <w:rPr>
          <w:rFonts w:ascii="Times New Roman" w:hAnsi="Times New Roman"/>
          <w:sz w:val="24"/>
          <w:szCs w:val="24"/>
        </w:rPr>
        <w:t>dB(A)</w:t>
      </w:r>
      <w:r>
        <w:rPr>
          <w:rFonts w:ascii="Times New Roman" w:hAnsi="Times New Roman"/>
          <w:sz w:val="24"/>
          <w:szCs w:val="24"/>
        </w:rPr>
        <w:t>，均</w:t>
      </w:r>
      <w:r>
        <w:rPr>
          <w:rFonts w:ascii="Times New Roman" w:hAnsi="Times New Roman" w:hint="eastAsia"/>
          <w:sz w:val="24"/>
          <w:szCs w:val="24"/>
        </w:rPr>
        <w:t>满足</w:t>
      </w:r>
      <w:r>
        <w:rPr>
          <w:rFonts w:ascii="Times New Roman" w:hAnsi="Times New Roman"/>
          <w:sz w:val="24"/>
          <w:szCs w:val="24"/>
        </w:rPr>
        <w:t>《工业企业厂界环境噪声排放标准》</w:t>
      </w:r>
      <w:r>
        <w:rPr>
          <w:rFonts w:ascii="Times New Roman" w:hAnsi="Times New Roman"/>
          <w:sz w:val="24"/>
          <w:szCs w:val="24"/>
        </w:rPr>
        <w:t>GB12348-2008</w:t>
      </w:r>
      <w:r>
        <w:rPr>
          <w:rFonts w:ascii="Times New Roman" w:hAnsi="Times New Roman"/>
          <w:sz w:val="24"/>
          <w:szCs w:val="24"/>
        </w:rPr>
        <w:t>中</w:t>
      </w:r>
      <w:r>
        <w:rPr>
          <w:rFonts w:ascii="Times New Roman" w:hAnsi="Times New Roman"/>
          <w:sz w:val="24"/>
          <w:szCs w:val="24"/>
        </w:rPr>
        <w:t>2</w:t>
      </w:r>
      <w:r>
        <w:rPr>
          <w:rFonts w:ascii="Times New Roman" w:hAnsi="Times New Roman"/>
          <w:sz w:val="24"/>
          <w:szCs w:val="24"/>
        </w:rPr>
        <w:t>类标准限值</w:t>
      </w:r>
      <w:r>
        <w:rPr>
          <w:rFonts w:ascii="Times New Roman" w:hAnsi="Times New Roman" w:hint="eastAsia"/>
          <w:sz w:val="24"/>
          <w:szCs w:val="24"/>
        </w:rPr>
        <w:t>要求</w:t>
      </w:r>
      <w:r>
        <w:rPr>
          <w:rFonts w:ascii="Times New Roman" w:hAnsi="Times New Roman"/>
          <w:sz w:val="24"/>
          <w:szCs w:val="24"/>
        </w:rPr>
        <w:t>。</w:t>
      </w:r>
    </w:p>
    <w:p w14:paraId="16E808AA" w14:textId="77777777" w:rsidR="00AB6725" w:rsidRDefault="00000000" w:rsidP="00C66CE8">
      <w:pPr>
        <w:spacing w:line="440" w:lineRule="exact"/>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、总量达标情况</w:t>
      </w:r>
    </w:p>
    <w:p w14:paraId="5EA11B9A" w14:textId="5385CF51" w:rsidR="00AB6725" w:rsidRDefault="00000000" w:rsidP="00C66CE8">
      <w:pPr>
        <w:spacing w:line="440" w:lineRule="exact"/>
        <w:ind w:firstLineChars="200" w:firstLine="480"/>
        <w:rPr>
          <w:rFonts w:ascii="Times New Roman" w:hAnsi="Times New Roman"/>
          <w:sz w:val="24"/>
          <w:szCs w:val="24"/>
        </w:rPr>
      </w:pPr>
      <w:r>
        <w:rPr>
          <w:rFonts w:ascii="Times New Roman" w:hAnsi="Times New Roman" w:hint="eastAsia"/>
          <w:sz w:val="24"/>
          <w:szCs w:val="24"/>
        </w:rPr>
        <w:t>根据验收监测数据计算，</w:t>
      </w:r>
      <w:r>
        <w:rPr>
          <w:rFonts w:ascii="Times New Roman" w:hAnsi="Times New Roman"/>
          <w:sz w:val="24"/>
          <w:szCs w:val="24"/>
        </w:rPr>
        <w:t>粉尘排放量为</w:t>
      </w:r>
      <w:r>
        <w:rPr>
          <w:rFonts w:ascii="Times New Roman" w:hAnsi="Times New Roman"/>
          <w:kern w:val="0"/>
          <w:sz w:val="24"/>
          <w:szCs w:val="24"/>
        </w:rPr>
        <w:t>0.</w:t>
      </w:r>
      <w:r>
        <w:rPr>
          <w:rFonts w:ascii="Times New Roman" w:hAnsi="Times New Roman" w:hint="eastAsia"/>
          <w:kern w:val="0"/>
          <w:sz w:val="24"/>
          <w:szCs w:val="24"/>
        </w:rPr>
        <w:t>185</w:t>
      </w:r>
      <w:r w:rsidR="00B13DB1">
        <w:rPr>
          <w:rFonts w:ascii="Times New Roman" w:hAnsi="Times New Roman"/>
          <w:sz w:val="24"/>
          <w:szCs w:val="24"/>
        </w:rPr>
        <w:t>吨</w:t>
      </w:r>
      <w:r w:rsidR="00B13DB1">
        <w:rPr>
          <w:rFonts w:ascii="Times New Roman" w:hAnsi="Times New Roman"/>
          <w:sz w:val="24"/>
          <w:szCs w:val="24"/>
        </w:rPr>
        <w:t>/</w:t>
      </w:r>
      <w:r w:rsidR="00B13DB1">
        <w:rPr>
          <w:rFonts w:ascii="Times New Roman" w:hAnsi="Times New Roman"/>
          <w:sz w:val="24"/>
          <w:szCs w:val="24"/>
        </w:rPr>
        <w:t>年</w:t>
      </w:r>
      <w:r>
        <w:rPr>
          <w:rFonts w:ascii="Times New Roman" w:hAnsi="Times New Roman"/>
          <w:sz w:val="24"/>
          <w:szCs w:val="24"/>
        </w:rPr>
        <w:t>，</w:t>
      </w:r>
      <w:r>
        <w:rPr>
          <w:rFonts w:ascii="Times New Roman" w:hAnsi="Times New Roman" w:hint="eastAsia"/>
          <w:sz w:val="24"/>
          <w:szCs w:val="24"/>
        </w:rPr>
        <w:t>二氧化硫</w:t>
      </w:r>
      <w:r>
        <w:rPr>
          <w:rFonts w:ascii="Times New Roman" w:hAnsi="Times New Roman"/>
          <w:sz w:val="24"/>
          <w:szCs w:val="24"/>
        </w:rPr>
        <w:t>排放量为</w:t>
      </w:r>
      <w:r>
        <w:rPr>
          <w:rFonts w:ascii="Times New Roman" w:hAnsi="Times New Roman"/>
          <w:kern w:val="0"/>
          <w:sz w:val="24"/>
          <w:szCs w:val="24"/>
        </w:rPr>
        <w:t>0.</w:t>
      </w:r>
      <w:r>
        <w:rPr>
          <w:rFonts w:ascii="Times New Roman" w:hAnsi="Times New Roman" w:hint="eastAsia"/>
          <w:kern w:val="0"/>
          <w:sz w:val="24"/>
          <w:szCs w:val="24"/>
        </w:rPr>
        <w:t>632</w:t>
      </w:r>
      <w:r w:rsidR="00B13DB1">
        <w:rPr>
          <w:rFonts w:ascii="Times New Roman" w:hAnsi="Times New Roman"/>
          <w:sz w:val="24"/>
          <w:szCs w:val="24"/>
        </w:rPr>
        <w:t>吨</w:t>
      </w:r>
      <w:r w:rsidR="00B13DB1">
        <w:rPr>
          <w:rFonts w:ascii="Times New Roman" w:hAnsi="Times New Roman"/>
          <w:sz w:val="24"/>
          <w:szCs w:val="24"/>
        </w:rPr>
        <w:t>/</w:t>
      </w:r>
      <w:r w:rsidR="00B13DB1">
        <w:rPr>
          <w:rFonts w:ascii="Times New Roman" w:hAnsi="Times New Roman"/>
          <w:sz w:val="24"/>
          <w:szCs w:val="24"/>
        </w:rPr>
        <w:t>年</w:t>
      </w:r>
      <w:r>
        <w:rPr>
          <w:rFonts w:ascii="Times New Roman" w:hAnsi="Times New Roman"/>
          <w:sz w:val="24"/>
          <w:szCs w:val="24"/>
        </w:rPr>
        <w:t>，</w:t>
      </w:r>
      <w:r>
        <w:rPr>
          <w:rFonts w:ascii="Times New Roman" w:hAnsi="Times New Roman" w:hint="eastAsia"/>
          <w:sz w:val="24"/>
          <w:szCs w:val="24"/>
        </w:rPr>
        <w:t>氮氧化物</w:t>
      </w:r>
      <w:r>
        <w:rPr>
          <w:rFonts w:ascii="Times New Roman" w:hAnsi="Times New Roman"/>
          <w:sz w:val="24"/>
          <w:szCs w:val="24"/>
        </w:rPr>
        <w:t>排放量为</w:t>
      </w:r>
      <w:r>
        <w:rPr>
          <w:rFonts w:ascii="Times New Roman" w:hAnsi="Times New Roman"/>
          <w:kern w:val="0"/>
          <w:sz w:val="24"/>
          <w:szCs w:val="24"/>
        </w:rPr>
        <w:t>0.</w:t>
      </w:r>
      <w:r>
        <w:rPr>
          <w:rFonts w:ascii="Times New Roman" w:hAnsi="Times New Roman" w:hint="eastAsia"/>
          <w:kern w:val="0"/>
          <w:sz w:val="24"/>
          <w:szCs w:val="24"/>
        </w:rPr>
        <w:t>851</w:t>
      </w:r>
      <w:r w:rsidR="00B13DB1">
        <w:rPr>
          <w:rFonts w:ascii="Times New Roman" w:hAnsi="Times New Roman"/>
          <w:sz w:val="24"/>
          <w:szCs w:val="24"/>
        </w:rPr>
        <w:t>吨</w:t>
      </w:r>
      <w:r w:rsidR="00B13DB1">
        <w:rPr>
          <w:rFonts w:ascii="Times New Roman" w:hAnsi="Times New Roman"/>
          <w:sz w:val="24"/>
          <w:szCs w:val="24"/>
        </w:rPr>
        <w:t>/</w:t>
      </w:r>
      <w:r w:rsidR="00B13DB1">
        <w:rPr>
          <w:rFonts w:ascii="Times New Roman" w:hAnsi="Times New Roman"/>
          <w:sz w:val="24"/>
          <w:szCs w:val="24"/>
        </w:rPr>
        <w:t>年</w:t>
      </w:r>
      <w:r>
        <w:rPr>
          <w:rFonts w:ascii="Times New Roman" w:hAnsi="Times New Roman"/>
          <w:sz w:val="24"/>
          <w:szCs w:val="24"/>
        </w:rPr>
        <w:t>，各污染物排放量均</w:t>
      </w:r>
      <w:r w:rsidR="00B13DB1">
        <w:rPr>
          <w:rFonts w:ascii="Times New Roman" w:hAnsi="Times New Roman" w:hint="eastAsia"/>
          <w:sz w:val="24"/>
          <w:szCs w:val="24"/>
        </w:rPr>
        <w:t>满足批复的</w:t>
      </w:r>
      <w:r w:rsidR="00B13DB1">
        <w:rPr>
          <w:rFonts w:ascii="Times New Roman" w:hAnsi="Times New Roman"/>
          <w:sz w:val="24"/>
          <w:szCs w:val="24"/>
        </w:rPr>
        <w:t>总量控制指标</w:t>
      </w:r>
      <w:r w:rsidR="00B13DB1">
        <w:rPr>
          <w:rFonts w:ascii="Times New Roman" w:hAnsi="Times New Roman" w:hint="eastAsia"/>
          <w:sz w:val="24"/>
          <w:szCs w:val="24"/>
        </w:rPr>
        <w:t>要求：</w:t>
      </w:r>
      <w:r>
        <w:rPr>
          <w:rFonts w:ascii="Times New Roman" w:hAnsi="Times New Roman" w:hint="eastAsia"/>
          <w:sz w:val="24"/>
          <w:szCs w:val="24"/>
        </w:rPr>
        <w:t>粉尘</w:t>
      </w:r>
      <w:r>
        <w:rPr>
          <w:rFonts w:ascii="Times New Roman" w:hAnsi="Times New Roman" w:hint="eastAsia"/>
          <w:sz w:val="24"/>
          <w:szCs w:val="24"/>
        </w:rPr>
        <w:t>0.288</w:t>
      </w:r>
      <w:r>
        <w:rPr>
          <w:rFonts w:ascii="Times New Roman" w:hAnsi="Times New Roman"/>
          <w:sz w:val="24"/>
          <w:szCs w:val="24"/>
        </w:rPr>
        <w:t>吨</w:t>
      </w:r>
      <w:r>
        <w:rPr>
          <w:rFonts w:ascii="Times New Roman" w:hAnsi="Times New Roman"/>
          <w:sz w:val="24"/>
          <w:szCs w:val="24"/>
        </w:rPr>
        <w:t>/</w:t>
      </w:r>
      <w:r>
        <w:rPr>
          <w:rFonts w:ascii="Times New Roman" w:hAnsi="Times New Roman"/>
          <w:sz w:val="24"/>
          <w:szCs w:val="24"/>
        </w:rPr>
        <w:t>年</w:t>
      </w:r>
      <w:r>
        <w:rPr>
          <w:rFonts w:ascii="Times New Roman" w:hAnsi="Times New Roman" w:hint="eastAsia"/>
          <w:sz w:val="24"/>
          <w:szCs w:val="24"/>
        </w:rPr>
        <w:t>，二氧化硫</w:t>
      </w:r>
      <w:r>
        <w:rPr>
          <w:rFonts w:ascii="Times New Roman" w:hAnsi="Times New Roman"/>
          <w:sz w:val="24"/>
          <w:szCs w:val="24"/>
        </w:rPr>
        <w:t>年</w:t>
      </w:r>
      <w:r>
        <w:rPr>
          <w:rFonts w:ascii="Times New Roman" w:hAnsi="Times New Roman"/>
          <w:kern w:val="0"/>
          <w:sz w:val="24"/>
          <w:szCs w:val="24"/>
        </w:rPr>
        <w:t>0.</w:t>
      </w:r>
      <w:r>
        <w:rPr>
          <w:rFonts w:ascii="Times New Roman" w:hAnsi="Times New Roman" w:hint="eastAsia"/>
          <w:kern w:val="0"/>
          <w:sz w:val="24"/>
          <w:szCs w:val="24"/>
        </w:rPr>
        <w:t>634</w:t>
      </w:r>
      <w:r>
        <w:rPr>
          <w:rFonts w:ascii="Times New Roman" w:hAnsi="Times New Roman"/>
          <w:sz w:val="24"/>
          <w:szCs w:val="24"/>
        </w:rPr>
        <w:t>吨</w:t>
      </w:r>
      <w:r>
        <w:rPr>
          <w:rFonts w:ascii="Times New Roman" w:hAnsi="Times New Roman"/>
          <w:sz w:val="24"/>
          <w:szCs w:val="24"/>
        </w:rPr>
        <w:t>/</w:t>
      </w:r>
      <w:r>
        <w:rPr>
          <w:rFonts w:ascii="Times New Roman" w:hAnsi="Times New Roman"/>
          <w:sz w:val="24"/>
          <w:szCs w:val="24"/>
        </w:rPr>
        <w:t>年，</w:t>
      </w:r>
      <w:r>
        <w:rPr>
          <w:rFonts w:ascii="Times New Roman" w:hAnsi="Times New Roman" w:hint="eastAsia"/>
          <w:sz w:val="24"/>
          <w:szCs w:val="24"/>
        </w:rPr>
        <w:t>氮氧化物</w:t>
      </w:r>
      <w:r>
        <w:rPr>
          <w:rFonts w:ascii="Times New Roman" w:hAnsi="Times New Roman" w:hint="eastAsia"/>
          <w:kern w:val="0"/>
          <w:sz w:val="24"/>
          <w:szCs w:val="24"/>
        </w:rPr>
        <w:t>1.152</w:t>
      </w:r>
      <w:r>
        <w:rPr>
          <w:rFonts w:ascii="Times New Roman" w:hAnsi="Times New Roman"/>
          <w:sz w:val="24"/>
          <w:szCs w:val="24"/>
        </w:rPr>
        <w:t>吨</w:t>
      </w:r>
      <w:r>
        <w:rPr>
          <w:rFonts w:ascii="Times New Roman" w:hAnsi="Times New Roman"/>
          <w:sz w:val="24"/>
          <w:szCs w:val="24"/>
        </w:rPr>
        <w:t>/</w:t>
      </w:r>
      <w:r>
        <w:rPr>
          <w:rFonts w:ascii="Times New Roman" w:hAnsi="Times New Roman"/>
          <w:sz w:val="24"/>
          <w:szCs w:val="24"/>
        </w:rPr>
        <w:t>年</w:t>
      </w:r>
      <w:r>
        <w:rPr>
          <w:rFonts w:ascii="Times New Roman" w:hAnsi="Times New Roman" w:hint="eastAsia"/>
          <w:sz w:val="24"/>
          <w:szCs w:val="24"/>
        </w:rPr>
        <w:t>。</w:t>
      </w:r>
    </w:p>
    <w:p w14:paraId="65ACC579" w14:textId="77777777" w:rsidR="00AB6725" w:rsidRDefault="00000000" w:rsidP="00C66CE8">
      <w:pPr>
        <w:tabs>
          <w:tab w:val="center" w:pos="4473"/>
        </w:tabs>
        <w:snapToGrid w:val="0"/>
        <w:spacing w:line="440" w:lineRule="exact"/>
        <w:rPr>
          <w:rFonts w:ascii="Times New Roman" w:eastAsia="黑体" w:hAnsi="Times New Roman"/>
          <w:bCs/>
          <w:kern w:val="0"/>
          <w:sz w:val="24"/>
          <w:szCs w:val="24"/>
        </w:rPr>
      </w:pPr>
      <w:r>
        <w:rPr>
          <w:rFonts w:ascii="Times New Roman" w:eastAsia="黑体" w:hAnsi="Times New Roman"/>
          <w:bCs/>
          <w:kern w:val="0"/>
          <w:sz w:val="24"/>
          <w:szCs w:val="24"/>
        </w:rPr>
        <w:t>五、验收结论</w:t>
      </w:r>
    </w:p>
    <w:p w14:paraId="3020ADB1" w14:textId="77777777" w:rsidR="00AB6725" w:rsidRDefault="00000000" w:rsidP="00C66CE8">
      <w:pPr>
        <w:spacing w:line="440" w:lineRule="exact"/>
        <w:ind w:firstLineChars="200" w:firstLine="480"/>
        <w:rPr>
          <w:rFonts w:ascii="Times New Roman" w:hAnsi="Times New Roman"/>
          <w:sz w:val="24"/>
          <w:szCs w:val="24"/>
        </w:rPr>
      </w:pPr>
      <w:r>
        <w:rPr>
          <w:rFonts w:ascii="Times New Roman" w:hAnsi="Times New Roman"/>
          <w:sz w:val="24"/>
          <w:szCs w:val="24"/>
        </w:rPr>
        <w:t>文水县隆</w:t>
      </w:r>
      <w:proofErr w:type="gramStart"/>
      <w:r>
        <w:rPr>
          <w:rFonts w:ascii="Times New Roman" w:hAnsi="Times New Roman"/>
          <w:sz w:val="24"/>
          <w:szCs w:val="24"/>
        </w:rPr>
        <w:t>鑫</w:t>
      </w:r>
      <w:proofErr w:type="gramEnd"/>
      <w:r>
        <w:rPr>
          <w:rFonts w:ascii="Times New Roman" w:hAnsi="Times New Roman"/>
          <w:sz w:val="24"/>
          <w:szCs w:val="24"/>
        </w:rPr>
        <w:t>生物质能有限公司年产</w:t>
      </w:r>
      <w:r>
        <w:rPr>
          <w:rFonts w:ascii="Times New Roman" w:hAnsi="Times New Roman"/>
          <w:sz w:val="24"/>
          <w:szCs w:val="24"/>
        </w:rPr>
        <w:t>1500</w:t>
      </w:r>
      <w:r>
        <w:rPr>
          <w:rFonts w:ascii="Times New Roman" w:hAnsi="Times New Roman"/>
          <w:sz w:val="24"/>
          <w:szCs w:val="24"/>
        </w:rPr>
        <w:t>吨环保木炭生产项目环保手续齐全，结合《竣工环境保护验收监测表》结论和现场检查情况，工程实际建设内容与环</w:t>
      </w:r>
      <w:proofErr w:type="gramStart"/>
      <w:r>
        <w:rPr>
          <w:rFonts w:ascii="Times New Roman" w:hAnsi="Times New Roman"/>
          <w:sz w:val="24"/>
          <w:szCs w:val="24"/>
        </w:rPr>
        <w:t>评基本</w:t>
      </w:r>
      <w:proofErr w:type="gramEnd"/>
      <w:r>
        <w:rPr>
          <w:rFonts w:ascii="Times New Roman" w:hAnsi="Times New Roman"/>
          <w:sz w:val="24"/>
          <w:szCs w:val="24"/>
        </w:rPr>
        <w:t>一致，执行了环境影响评价和</w:t>
      </w:r>
      <w:r>
        <w:rPr>
          <w:rFonts w:ascii="Times New Roman" w:hAnsi="Times New Roman"/>
          <w:sz w:val="24"/>
          <w:szCs w:val="24"/>
        </w:rPr>
        <w:t>“</w:t>
      </w:r>
      <w:r>
        <w:rPr>
          <w:rFonts w:ascii="Times New Roman" w:hAnsi="Times New Roman"/>
          <w:sz w:val="24"/>
          <w:szCs w:val="24"/>
        </w:rPr>
        <w:t>三同时</w:t>
      </w:r>
      <w:r>
        <w:rPr>
          <w:rFonts w:ascii="Times New Roman" w:hAnsi="Times New Roman"/>
          <w:sz w:val="24"/>
          <w:szCs w:val="24"/>
        </w:rPr>
        <w:t>”</w:t>
      </w:r>
      <w:r>
        <w:rPr>
          <w:rFonts w:ascii="Times New Roman" w:hAnsi="Times New Roman"/>
          <w:sz w:val="24"/>
          <w:szCs w:val="24"/>
        </w:rPr>
        <w:t>管理制度；基本落实了环境影响报告书及批复规定的各项环境保护措施，主要污染物排放符合标准要求。经讨论，竣工环境保护验收工作组一致同意本项目通过竣工环境保护验收。</w:t>
      </w:r>
    </w:p>
    <w:p w14:paraId="70B42701" w14:textId="77777777" w:rsidR="00AB6725" w:rsidRDefault="00000000" w:rsidP="00C66CE8">
      <w:pPr>
        <w:tabs>
          <w:tab w:val="center" w:pos="4473"/>
        </w:tabs>
        <w:snapToGrid w:val="0"/>
        <w:spacing w:line="440" w:lineRule="exact"/>
        <w:rPr>
          <w:rFonts w:ascii="Times New Roman" w:eastAsia="黑体" w:hAnsi="Times New Roman"/>
          <w:bCs/>
          <w:kern w:val="0"/>
          <w:sz w:val="24"/>
          <w:szCs w:val="24"/>
        </w:rPr>
      </w:pPr>
      <w:r>
        <w:rPr>
          <w:rFonts w:ascii="Times New Roman" w:eastAsia="黑体" w:hAnsi="Times New Roman"/>
          <w:bCs/>
          <w:kern w:val="0"/>
          <w:sz w:val="24"/>
          <w:szCs w:val="24"/>
        </w:rPr>
        <w:t>六、后续要求</w:t>
      </w:r>
    </w:p>
    <w:p w14:paraId="4A494B0C" w14:textId="77777777" w:rsidR="00AB6725" w:rsidRPr="00030C04" w:rsidRDefault="00000000" w:rsidP="00C66CE8">
      <w:pPr>
        <w:adjustRightInd w:val="0"/>
        <w:snapToGrid w:val="0"/>
        <w:spacing w:line="440" w:lineRule="exact"/>
        <w:ind w:firstLineChars="200" w:firstLine="480"/>
        <w:rPr>
          <w:sz w:val="24"/>
        </w:rPr>
      </w:pPr>
      <w:r w:rsidRPr="00030C04">
        <w:rPr>
          <w:rFonts w:hint="eastAsia"/>
          <w:sz w:val="24"/>
        </w:rPr>
        <w:t>1</w:t>
      </w:r>
      <w:r w:rsidRPr="00030C04">
        <w:rPr>
          <w:rFonts w:hint="eastAsia"/>
          <w:sz w:val="24"/>
        </w:rPr>
        <w:t>、进一步</w:t>
      </w:r>
      <w:proofErr w:type="gramStart"/>
      <w:r w:rsidRPr="00030C04">
        <w:rPr>
          <w:rFonts w:hint="eastAsia"/>
          <w:sz w:val="24"/>
        </w:rPr>
        <w:t>规范危废暂存</w:t>
      </w:r>
      <w:proofErr w:type="gramEnd"/>
      <w:r w:rsidRPr="00030C04">
        <w:rPr>
          <w:rFonts w:hint="eastAsia"/>
          <w:sz w:val="24"/>
        </w:rPr>
        <w:t>间建设，完善环保标识、标志及台账记录，严格按照国家环保要求进行收集、暂存、转移、处置</w:t>
      </w:r>
    </w:p>
    <w:p w14:paraId="78D0E499" w14:textId="05F3409D" w:rsidR="00AB6725" w:rsidRPr="00030C04" w:rsidRDefault="00000000" w:rsidP="00C66CE8">
      <w:pPr>
        <w:adjustRightInd w:val="0"/>
        <w:snapToGrid w:val="0"/>
        <w:spacing w:line="440" w:lineRule="exact"/>
        <w:ind w:firstLineChars="200" w:firstLine="480"/>
        <w:rPr>
          <w:sz w:val="24"/>
        </w:rPr>
      </w:pPr>
      <w:r w:rsidRPr="00030C04">
        <w:rPr>
          <w:rFonts w:hint="eastAsia"/>
          <w:sz w:val="24"/>
        </w:rPr>
        <w:t>2</w:t>
      </w:r>
      <w:r w:rsidRPr="00030C04">
        <w:rPr>
          <w:rFonts w:hint="eastAsia"/>
          <w:sz w:val="24"/>
        </w:rPr>
        <w:t>、加强废气处理等环保设施的日常运行管理，建立、健全环保设施的</w:t>
      </w:r>
      <w:proofErr w:type="gramStart"/>
      <w:r w:rsidRPr="00030C04">
        <w:rPr>
          <w:rFonts w:hint="eastAsia"/>
          <w:sz w:val="24"/>
        </w:rPr>
        <w:t>运行台</w:t>
      </w:r>
      <w:proofErr w:type="gramEnd"/>
      <w:r w:rsidRPr="00030C04">
        <w:rPr>
          <w:rFonts w:hint="eastAsia"/>
          <w:sz w:val="24"/>
        </w:rPr>
        <w:t>账和环保标识，确保污染物长期、稳定达标排放。</w:t>
      </w:r>
    </w:p>
    <w:p w14:paraId="00DEA83D" w14:textId="77777777" w:rsidR="00AB6725" w:rsidRDefault="00000000" w:rsidP="00C66CE8">
      <w:pPr>
        <w:tabs>
          <w:tab w:val="center" w:pos="4473"/>
        </w:tabs>
        <w:snapToGrid w:val="0"/>
        <w:spacing w:line="440" w:lineRule="exact"/>
        <w:rPr>
          <w:rFonts w:ascii="Times New Roman" w:eastAsia="黑体" w:hAnsi="Times New Roman"/>
          <w:bCs/>
          <w:kern w:val="0"/>
          <w:sz w:val="24"/>
          <w:szCs w:val="24"/>
        </w:rPr>
      </w:pPr>
      <w:r>
        <w:rPr>
          <w:rFonts w:ascii="Times New Roman" w:eastAsia="黑体" w:hAnsi="Times New Roman"/>
          <w:bCs/>
          <w:kern w:val="0"/>
          <w:sz w:val="24"/>
          <w:szCs w:val="24"/>
        </w:rPr>
        <w:t>七、验收人员信息</w:t>
      </w:r>
    </w:p>
    <w:p w14:paraId="78E8D9F0" w14:textId="77777777" w:rsidR="00AB6725" w:rsidRDefault="00000000" w:rsidP="00C66CE8">
      <w:pPr>
        <w:adjustRightInd w:val="0"/>
        <w:snapToGrid w:val="0"/>
        <w:spacing w:line="440" w:lineRule="exact"/>
        <w:ind w:firstLineChars="200" w:firstLine="480"/>
        <w:rPr>
          <w:sz w:val="24"/>
        </w:rPr>
      </w:pPr>
      <w:r>
        <w:rPr>
          <w:rFonts w:hint="eastAsia"/>
          <w:sz w:val="24"/>
        </w:rPr>
        <w:t>验收组名单附后</w:t>
      </w:r>
    </w:p>
    <w:p w14:paraId="17FDCBB8" w14:textId="77777777" w:rsidR="00AB6725" w:rsidRDefault="00AB6725" w:rsidP="00C66CE8">
      <w:pPr>
        <w:pStyle w:val="2"/>
        <w:spacing w:line="440" w:lineRule="exact"/>
      </w:pPr>
    </w:p>
    <w:p w14:paraId="7E7D16B3" w14:textId="77777777" w:rsidR="00AB6725" w:rsidRDefault="00000000">
      <w:pPr>
        <w:pStyle w:val="Default"/>
        <w:spacing w:line="360" w:lineRule="auto"/>
        <w:jc w:val="right"/>
        <w:rPr>
          <w:rFonts w:ascii="Times New Roman" w:cs="Times New Roman"/>
        </w:rPr>
      </w:pPr>
      <w:r>
        <w:rPr>
          <w:rFonts w:ascii="Times New Roman" w:hAnsi="Times New Roman" w:cs="Times New Roman"/>
          <w:color w:val="auto"/>
        </w:rPr>
        <w:t>文水县隆</w:t>
      </w:r>
      <w:proofErr w:type="gramStart"/>
      <w:r>
        <w:rPr>
          <w:rFonts w:ascii="Times New Roman" w:hAnsi="Times New Roman" w:cs="Times New Roman"/>
          <w:color w:val="auto"/>
        </w:rPr>
        <w:t>鑫</w:t>
      </w:r>
      <w:proofErr w:type="gramEnd"/>
      <w:r>
        <w:rPr>
          <w:rFonts w:ascii="Times New Roman" w:hAnsi="Times New Roman" w:cs="Times New Roman"/>
          <w:color w:val="auto"/>
        </w:rPr>
        <w:t>生物质能有限公司</w:t>
      </w:r>
    </w:p>
    <w:p w14:paraId="1FDCCE76" w14:textId="77777777" w:rsidR="00AB6725" w:rsidRDefault="00000000">
      <w:pPr>
        <w:spacing w:line="500" w:lineRule="exact"/>
        <w:ind w:firstLineChars="200" w:firstLine="480"/>
        <w:rPr>
          <w:rFonts w:ascii="Times New Roman" w:hAnsi="Times New Roman"/>
          <w:color w:val="FF0000"/>
          <w:sz w:val="28"/>
          <w:szCs w:val="28"/>
        </w:rPr>
      </w:pPr>
      <w:r>
        <w:rPr>
          <w:color w:val="000000"/>
          <w:sz w:val="24"/>
        </w:rPr>
        <w:t xml:space="preserve">                                                    2022</w:t>
      </w:r>
      <w:r>
        <w:rPr>
          <w:color w:val="000000"/>
          <w:sz w:val="24"/>
        </w:rPr>
        <w:t>年</w:t>
      </w:r>
      <w:r>
        <w:rPr>
          <w:rFonts w:hint="eastAsia"/>
          <w:color w:val="000000"/>
          <w:sz w:val="24"/>
        </w:rPr>
        <w:t>8</w:t>
      </w:r>
      <w:r>
        <w:rPr>
          <w:color w:val="000000"/>
          <w:sz w:val="24"/>
        </w:rPr>
        <w:t>月</w:t>
      </w:r>
      <w:r>
        <w:rPr>
          <w:rFonts w:hint="eastAsia"/>
          <w:color w:val="000000"/>
          <w:sz w:val="24"/>
        </w:rPr>
        <w:t>13</w:t>
      </w:r>
      <w:r>
        <w:rPr>
          <w:color w:val="000000"/>
          <w:sz w:val="24"/>
        </w:rPr>
        <w:t>日</w:t>
      </w:r>
    </w:p>
    <w:sectPr w:rsidR="00AB6725">
      <w:pgSz w:w="11906" w:h="16838"/>
      <w:pgMar w:top="1440" w:right="128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DFBAF" w14:textId="77777777" w:rsidR="00526487" w:rsidRDefault="00526487" w:rsidP="00F917E8">
      <w:r>
        <w:separator/>
      </w:r>
    </w:p>
  </w:endnote>
  <w:endnote w:type="continuationSeparator" w:id="0">
    <w:p w14:paraId="5CE7958E" w14:textId="77777777" w:rsidR="00526487" w:rsidRDefault="00526487" w:rsidP="00F9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9A16A" w14:textId="77777777" w:rsidR="00526487" w:rsidRDefault="00526487" w:rsidP="00F917E8">
      <w:r>
        <w:separator/>
      </w:r>
    </w:p>
  </w:footnote>
  <w:footnote w:type="continuationSeparator" w:id="0">
    <w:p w14:paraId="7D8C8E50" w14:textId="77777777" w:rsidR="00526487" w:rsidRDefault="00526487" w:rsidP="00F91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WY2OGU1ZWJiOWU3MTBmNzczYzc0MTZiZmI4MTEwNzUifQ=="/>
  </w:docVars>
  <w:rsids>
    <w:rsidRoot w:val="007A649E"/>
    <w:rsid w:val="00001866"/>
    <w:rsid w:val="00030C04"/>
    <w:rsid w:val="00042B89"/>
    <w:rsid w:val="00046A08"/>
    <w:rsid w:val="0005062D"/>
    <w:rsid w:val="000606E9"/>
    <w:rsid w:val="00064D04"/>
    <w:rsid w:val="0006514E"/>
    <w:rsid w:val="00066E3B"/>
    <w:rsid w:val="00073BB1"/>
    <w:rsid w:val="000933AE"/>
    <w:rsid w:val="00093489"/>
    <w:rsid w:val="00094B19"/>
    <w:rsid w:val="000B37CF"/>
    <w:rsid w:val="000D36E3"/>
    <w:rsid w:val="000D5610"/>
    <w:rsid w:val="000D603C"/>
    <w:rsid w:val="000E17FA"/>
    <w:rsid w:val="000E4D26"/>
    <w:rsid w:val="00104245"/>
    <w:rsid w:val="00107C05"/>
    <w:rsid w:val="00114BF2"/>
    <w:rsid w:val="00115476"/>
    <w:rsid w:val="00157CCB"/>
    <w:rsid w:val="00197D24"/>
    <w:rsid w:val="001A0169"/>
    <w:rsid w:val="001B012F"/>
    <w:rsid w:val="001D701A"/>
    <w:rsid w:val="001E26E1"/>
    <w:rsid w:val="001E7912"/>
    <w:rsid w:val="002446F2"/>
    <w:rsid w:val="00260EDC"/>
    <w:rsid w:val="0029243A"/>
    <w:rsid w:val="002935ED"/>
    <w:rsid w:val="002A3F21"/>
    <w:rsid w:val="002B5EF2"/>
    <w:rsid w:val="002D1F12"/>
    <w:rsid w:val="002E00E0"/>
    <w:rsid w:val="002E6814"/>
    <w:rsid w:val="002E6E63"/>
    <w:rsid w:val="002F4F17"/>
    <w:rsid w:val="00302F81"/>
    <w:rsid w:val="00307C18"/>
    <w:rsid w:val="003116E2"/>
    <w:rsid w:val="0031526A"/>
    <w:rsid w:val="00321C82"/>
    <w:rsid w:val="003B39DB"/>
    <w:rsid w:val="003B738E"/>
    <w:rsid w:val="003C16AA"/>
    <w:rsid w:val="003C1B81"/>
    <w:rsid w:val="003E6CB5"/>
    <w:rsid w:val="003F03EC"/>
    <w:rsid w:val="00402FDC"/>
    <w:rsid w:val="00426B51"/>
    <w:rsid w:val="00455818"/>
    <w:rsid w:val="004626E7"/>
    <w:rsid w:val="004C6279"/>
    <w:rsid w:val="004E6FB1"/>
    <w:rsid w:val="004F1667"/>
    <w:rsid w:val="004F5DBF"/>
    <w:rsid w:val="005018BA"/>
    <w:rsid w:val="00506068"/>
    <w:rsid w:val="0051427C"/>
    <w:rsid w:val="005143F1"/>
    <w:rsid w:val="00526487"/>
    <w:rsid w:val="00530C9A"/>
    <w:rsid w:val="00533369"/>
    <w:rsid w:val="005478AE"/>
    <w:rsid w:val="00553068"/>
    <w:rsid w:val="00561ABA"/>
    <w:rsid w:val="00564010"/>
    <w:rsid w:val="005B0CB8"/>
    <w:rsid w:val="005D20FE"/>
    <w:rsid w:val="00651673"/>
    <w:rsid w:val="00675510"/>
    <w:rsid w:val="00676C81"/>
    <w:rsid w:val="00691901"/>
    <w:rsid w:val="006939EB"/>
    <w:rsid w:val="00693D37"/>
    <w:rsid w:val="006A10D6"/>
    <w:rsid w:val="006B5B6D"/>
    <w:rsid w:val="006E4415"/>
    <w:rsid w:val="006E6DF8"/>
    <w:rsid w:val="006F7829"/>
    <w:rsid w:val="00700307"/>
    <w:rsid w:val="007010A3"/>
    <w:rsid w:val="00702B92"/>
    <w:rsid w:val="00711638"/>
    <w:rsid w:val="00724E85"/>
    <w:rsid w:val="00726F51"/>
    <w:rsid w:val="00727757"/>
    <w:rsid w:val="0075753A"/>
    <w:rsid w:val="00763441"/>
    <w:rsid w:val="00766A69"/>
    <w:rsid w:val="007940F1"/>
    <w:rsid w:val="007975D9"/>
    <w:rsid w:val="007A649E"/>
    <w:rsid w:val="007B2777"/>
    <w:rsid w:val="007B332E"/>
    <w:rsid w:val="007C0D7C"/>
    <w:rsid w:val="007D1800"/>
    <w:rsid w:val="007E29C9"/>
    <w:rsid w:val="007F1015"/>
    <w:rsid w:val="007F1E54"/>
    <w:rsid w:val="007F2DEC"/>
    <w:rsid w:val="0081626A"/>
    <w:rsid w:val="00844279"/>
    <w:rsid w:val="00855CD6"/>
    <w:rsid w:val="00865CE4"/>
    <w:rsid w:val="008674A7"/>
    <w:rsid w:val="00867F68"/>
    <w:rsid w:val="008723F8"/>
    <w:rsid w:val="008A22C6"/>
    <w:rsid w:val="008B005A"/>
    <w:rsid w:val="008B7551"/>
    <w:rsid w:val="008C397E"/>
    <w:rsid w:val="008D0392"/>
    <w:rsid w:val="008E37B7"/>
    <w:rsid w:val="008F0EA2"/>
    <w:rsid w:val="008F42F2"/>
    <w:rsid w:val="00935D1E"/>
    <w:rsid w:val="00962819"/>
    <w:rsid w:val="009640F8"/>
    <w:rsid w:val="009666C2"/>
    <w:rsid w:val="00971AE7"/>
    <w:rsid w:val="00972480"/>
    <w:rsid w:val="00975514"/>
    <w:rsid w:val="00992974"/>
    <w:rsid w:val="009A3B5A"/>
    <w:rsid w:val="009C08E6"/>
    <w:rsid w:val="009F4EB7"/>
    <w:rsid w:val="00A03BD6"/>
    <w:rsid w:val="00A059BB"/>
    <w:rsid w:val="00A20F2C"/>
    <w:rsid w:val="00A33F5C"/>
    <w:rsid w:val="00A4084A"/>
    <w:rsid w:val="00A43D08"/>
    <w:rsid w:val="00A52125"/>
    <w:rsid w:val="00A71ECB"/>
    <w:rsid w:val="00A77EBA"/>
    <w:rsid w:val="00A84E2A"/>
    <w:rsid w:val="00A87DD5"/>
    <w:rsid w:val="00AA65BB"/>
    <w:rsid w:val="00AB6725"/>
    <w:rsid w:val="00AE0038"/>
    <w:rsid w:val="00AF594D"/>
    <w:rsid w:val="00B07500"/>
    <w:rsid w:val="00B1002E"/>
    <w:rsid w:val="00B13DB1"/>
    <w:rsid w:val="00B24B1C"/>
    <w:rsid w:val="00B27E90"/>
    <w:rsid w:val="00B30EC4"/>
    <w:rsid w:val="00B339BF"/>
    <w:rsid w:val="00B3693D"/>
    <w:rsid w:val="00B64F87"/>
    <w:rsid w:val="00B71DAE"/>
    <w:rsid w:val="00B771C5"/>
    <w:rsid w:val="00B874D2"/>
    <w:rsid w:val="00BB122A"/>
    <w:rsid w:val="00C410C2"/>
    <w:rsid w:val="00C54C46"/>
    <w:rsid w:val="00C63295"/>
    <w:rsid w:val="00C66CE8"/>
    <w:rsid w:val="00C67EFA"/>
    <w:rsid w:val="00C70D4A"/>
    <w:rsid w:val="00C927E5"/>
    <w:rsid w:val="00CB6A84"/>
    <w:rsid w:val="00CC43BC"/>
    <w:rsid w:val="00CC45EF"/>
    <w:rsid w:val="00CD60CF"/>
    <w:rsid w:val="00CD7422"/>
    <w:rsid w:val="00D244D6"/>
    <w:rsid w:val="00D321EC"/>
    <w:rsid w:val="00D574FE"/>
    <w:rsid w:val="00D801AB"/>
    <w:rsid w:val="00D92A48"/>
    <w:rsid w:val="00DA62E6"/>
    <w:rsid w:val="00DB0CDA"/>
    <w:rsid w:val="00DC34B2"/>
    <w:rsid w:val="00DD0C9A"/>
    <w:rsid w:val="00DD135A"/>
    <w:rsid w:val="00DF1579"/>
    <w:rsid w:val="00DF2917"/>
    <w:rsid w:val="00DF4BFC"/>
    <w:rsid w:val="00E26E04"/>
    <w:rsid w:val="00E31C8C"/>
    <w:rsid w:val="00E32563"/>
    <w:rsid w:val="00E33F00"/>
    <w:rsid w:val="00E3621D"/>
    <w:rsid w:val="00E404C9"/>
    <w:rsid w:val="00E41339"/>
    <w:rsid w:val="00E44C1E"/>
    <w:rsid w:val="00E50947"/>
    <w:rsid w:val="00E54B13"/>
    <w:rsid w:val="00E72404"/>
    <w:rsid w:val="00E7543D"/>
    <w:rsid w:val="00EA48CB"/>
    <w:rsid w:val="00EA69E4"/>
    <w:rsid w:val="00EB3CAD"/>
    <w:rsid w:val="00ED4151"/>
    <w:rsid w:val="00EE3F03"/>
    <w:rsid w:val="00F07CAF"/>
    <w:rsid w:val="00F42431"/>
    <w:rsid w:val="00F53964"/>
    <w:rsid w:val="00F85044"/>
    <w:rsid w:val="00F917E8"/>
    <w:rsid w:val="00FC54F5"/>
    <w:rsid w:val="00FD34C3"/>
    <w:rsid w:val="00FD7469"/>
    <w:rsid w:val="01447D95"/>
    <w:rsid w:val="02DD515A"/>
    <w:rsid w:val="03523A96"/>
    <w:rsid w:val="04076851"/>
    <w:rsid w:val="04AD38FC"/>
    <w:rsid w:val="051A560B"/>
    <w:rsid w:val="052216EC"/>
    <w:rsid w:val="05424952"/>
    <w:rsid w:val="05B22F51"/>
    <w:rsid w:val="05F74613"/>
    <w:rsid w:val="064664CE"/>
    <w:rsid w:val="06814826"/>
    <w:rsid w:val="07443AF2"/>
    <w:rsid w:val="078945B3"/>
    <w:rsid w:val="07C8793F"/>
    <w:rsid w:val="08C36EEA"/>
    <w:rsid w:val="08C62645"/>
    <w:rsid w:val="08FE2178"/>
    <w:rsid w:val="09337B36"/>
    <w:rsid w:val="093858DB"/>
    <w:rsid w:val="09B527B7"/>
    <w:rsid w:val="09CC3ACF"/>
    <w:rsid w:val="09F94DE9"/>
    <w:rsid w:val="0A120A36"/>
    <w:rsid w:val="0A896794"/>
    <w:rsid w:val="0AE30992"/>
    <w:rsid w:val="0B0D428C"/>
    <w:rsid w:val="0B350BCC"/>
    <w:rsid w:val="0C023D6C"/>
    <w:rsid w:val="0C193F0E"/>
    <w:rsid w:val="0C201935"/>
    <w:rsid w:val="0C6D52D2"/>
    <w:rsid w:val="0CC62861"/>
    <w:rsid w:val="0CE01C13"/>
    <w:rsid w:val="0D0A48CB"/>
    <w:rsid w:val="0D575551"/>
    <w:rsid w:val="0D5E246A"/>
    <w:rsid w:val="0D931E4B"/>
    <w:rsid w:val="0DC45054"/>
    <w:rsid w:val="0DFF2A32"/>
    <w:rsid w:val="0E1F3F7D"/>
    <w:rsid w:val="0E7446DF"/>
    <w:rsid w:val="0ECF0631"/>
    <w:rsid w:val="0F530B53"/>
    <w:rsid w:val="0F853B44"/>
    <w:rsid w:val="0FDB2CA8"/>
    <w:rsid w:val="0FF853B4"/>
    <w:rsid w:val="103D5C40"/>
    <w:rsid w:val="10AE5BA9"/>
    <w:rsid w:val="10D24AA3"/>
    <w:rsid w:val="10DD5669"/>
    <w:rsid w:val="10EE5DAD"/>
    <w:rsid w:val="10F37123"/>
    <w:rsid w:val="112C275A"/>
    <w:rsid w:val="11A6322B"/>
    <w:rsid w:val="11C906CF"/>
    <w:rsid w:val="12063A5F"/>
    <w:rsid w:val="12160B55"/>
    <w:rsid w:val="124A0AAB"/>
    <w:rsid w:val="12F040FF"/>
    <w:rsid w:val="1343240B"/>
    <w:rsid w:val="135112A6"/>
    <w:rsid w:val="13844766"/>
    <w:rsid w:val="142B4316"/>
    <w:rsid w:val="14530729"/>
    <w:rsid w:val="1564607A"/>
    <w:rsid w:val="15E74D70"/>
    <w:rsid w:val="15EE1BF5"/>
    <w:rsid w:val="16295396"/>
    <w:rsid w:val="162C38D1"/>
    <w:rsid w:val="16F56D2C"/>
    <w:rsid w:val="16F81F9D"/>
    <w:rsid w:val="174D239B"/>
    <w:rsid w:val="177825C6"/>
    <w:rsid w:val="17E559AD"/>
    <w:rsid w:val="18005087"/>
    <w:rsid w:val="189B04B0"/>
    <w:rsid w:val="19416B63"/>
    <w:rsid w:val="19746178"/>
    <w:rsid w:val="19D277FF"/>
    <w:rsid w:val="1A02580C"/>
    <w:rsid w:val="1A667D41"/>
    <w:rsid w:val="1A6D7AC7"/>
    <w:rsid w:val="1B6B69E9"/>
    <w:rsid w:val="1BA1214C"/>
    <w:rsid w:val="1C81737B"/>
    <w:rsid w:val="1C915AE9"/>
    <w:rsid w:val="1D092723"/>
    <w:rsid w:val="1D637B96"/>
    <w:rsid w:val="1DEE3A69"/>
    <w:rsid w:val="1F671606"/>
    <w:rsid w:val="1F7A6CA7"/>
    <w:rsid w:val="1FE1718D"/>
    <w:rsid w:val="20803DCA"/>
    <w:rsid w:val="215F4CBE"/>
    <w:rsid w:val="2295315C"/>
    <w:rsid w:val="22C54E69"/>
    <w:rsid w:val="22C85038"/>
    <w:rsid w:val="231E5791"/>
    <w:rsid w:val="232D4352"/>
    <w:rsid w:val="235339C6"/>
    <w:rsid w:val="237636B7"/>
    <w:rsid w:val="24155175"/>
    <w:rsid w:val="24941AAE"/>
    <w:rsid w:val="24CB2DD2"/>
    <w:rsid w:val="250238E8"/>
    <w:rsid w:val="25B37EE6"/>
    <w:rsid w:val="266477E4"/>
    <w:rsid w:val="269A364E"/>
    <w:rsid w:val="278426E7"/>
    <w:rsid w:val="28F26DCE"/>
    <w:rsid w:val="29D1353F"/>
    <w:rsid w:val="2A082B1C"/>
    <w:rsid w:val="2ADB6B0E"/>
    <w:rsid w:val="2AEA7218"/>
    <w:rsid w:val="2AF47D9B"/>
    <w:rsid w:val="2B2A0824"/>
    <w:rsid w:val="2B3915C7"/>
    <w:rsid w:val="2B392E5B"/>
    <w:rsid w:val="2B5C1A03"/>
    <w:rsid w:val="2B7915E0"/>
    <w:rsid w:val="2C7932C3"/>
    <w:rsid w:val="2CAE031E"/>
    <w:rsid w:val="2CC1540D"/>
    <w:rsid w:val="2CCB1AF0"/>
    <w:rsid w:val="2D2C3C12"/>
    <w:rsid w:val="2D340961"/>
    <w:rsid w:val="2D8A0F8D"/>
    <w:rsid w:val="2D975EB3"/>
    <w:rsid w:val="2DE04679"/>
    <w:rsid w:val="2F034B2E"/>
    <w:rsid w:val="2F246CB7"/>
    <w:rsid w:val="2F47328E"/>
    <w:rsid w:val="2F93206A"/>
    <w:rsid w:val="2FA3129D"/>
    <w:rsid w:val="2FAE7F1C"/>
    <w:rsid w:val="2FDE5911"/>
    <w:rsid w:val="2FEA2FAA"/>
    <w:rsid w:val="30537ACD"/>
    <w:rsid w:val="3054640D"/>
    <w:rsid w:val="30635B2C"/>
    <w:rsid w:val="31193F40"/>
    <w:rsid w:val="31204892"/>
    <w:rsid w:val="31DD5EC1"/>
    <w:rsid w:val="320B3707"/>
    <w:rsid w:val="32156002"/>
    <w:rsid w:val="32346D87"/>
    <w:rsid w:val="324D3D36"/>
    <w:rsid w:val="327E6D28"/>
    <w:rsid w:val="32BD58C9"/>
    <w:rsid w:val="32F676D0"/>
    <w:rsid w:val="331914CC"/>
    <w:rsid w:val="342E1DE8"/>
    <w:rsid w:val="347A748F"/>
    <w:rsid w:val="34F04F73"/>
    <w:rsid w:val="353A0B60"/>
    <w:rsid w:val="35403B7E"/>
    <w:rsid w:val="36452F07"/>
    <w:rsid w:val="37156862"/>
    <w:rsid w:val="37DB5E19"/>
    <w:rsid w:val="38357C03"/>
    <w:rsid w:val="385C43D2"/>
    <w:rsid w:val="389D056D"/>
    <w:rsid w:val="38EC44A1"/>
    <w:rsid w:val="393D16BD"/>
    <w:rsid w:val="397D455A"/>
    <w:rsid w:val="3996122A"/>
    <w:rsid w:val="3A57295E"/>
    <w:rsid w:val="3A5736AB"/>
    <w:rsid w:val="3AE53ED5"/>
    <w:rsid w:val="3B8D7040"/>
    <w:rsid w:val="3BA419E9"/>
    <w:rsid w:val="3C352F9F"/>
    <w:rsid w:val="3C7F51D0"/>
    <w:rsid w:val="3C9C04D5"/>
    <w:rsid w:val="3CD06DA6"/>
    <w:rsid w:val="3CE97620"/>
    <w:rsid w:val="3D021EFF"/>
    <w:rsid w:val="3D665A75"/>
    <w:rsid w:val="3D781096"/>
    <w:rsid w:val="3DF2605A"/>
    <w:rsid w:val="3F743D9D"/>
    <w:rsid w:val="3F9A013A"/>
    <w:rsid w:val="3FA334E1"/>
    <w:rsid w:val="3FF7531E"/>
    <w:rsid w:val="40245479"/>
    <w:rsid w:val="4051454E"/>
    <w:rsid w:val="414A4EAF"/>
    <w:rsid w:val="41EB486A"/>
    <w:rsid w:val="427A235C"/>
    <w:rsid w:val="428713AC"/>
    <w:rsid w:val="42A35DC5"/>
    <w:rsid w:val="43077D84"/>
    <w:rsid w:val="44EA5D61"/>
    <w:rsid w:val="456D6F59"/>
    <w:rsid w:val="45B90DE1"/>
    <w:rsid w:val="460503AB"/>
    <w:rsid w:val="4730194B"/>
    <w:rsid w:val="4746740C"/>
    <w:rsid w:val="47E81F33"/>
    <w:rsid w:val="48305057"/>
    <w:rsid w:val="488432EA"/>
    <w:rsid w:val="48C63A28"/>
    <w:rsid w:val="49864EFA"/>
    <w:rsid w:val="4A695E92"/>
    <w:rsid w:val="4A720E36"/>
    <w:rsid w:val="4B493C69"/>
    <w:rsid w:val="4B5C77AD"/>
    <w:rsid w:val="4D2C782F"/>
    <w:rsid w:val="4D525D18"/>
    <w:rsid w:val="4DF722F3"/>
    <w:rsid w:val="4E336860"/>
    <w:rsid w:val="4E963C8C"/>
    <w:rsid w:val="4EC67F98"/>
    <w:rsid w:val="4F1E74D7"/>
    <w:rsid w:val="501B2C80"/>
    <w:rsid w:val="50BD7279"/>
    <w:rsid w:val="512A5B80"/>
    <w:rsid w:val="51EE3BAE"/>
    <w:rsid w:val="52A04FD5"/>
    <w:rsid w:val="533D20A7"/>
    <w:rsid w:val="537B55A9"/>
    <w:rsid w:val="53B17C97"/>
    <w:rsid w:val="541E3494"/>
    <w:rsid w:val="54B40FBE"/>
    <w:rsid w:val="54CA38DB"/>
    <w:rsid w:val="55411CDB"/>
    <w:rsid w:val="55644045"/>
    <w:rsid w:val="559A2185"/>
    <w:rsid w:val="56997E4A"/>
    <w:rsid w:val="56C5293F"/>
    <w:rsid w:val="57710695"/>
    <w:rsid w:val="57903F60"/>
    <w:rsid w:val="57905905"/>
    <w:rsid w:val="5803550A"/>
    <w:rsid w:val="580B3CDA"/>
    <w:rsid w:val="58647CD3"/>
    <w:rsid w:val="58832C75"/>
    <w:rsid w:val="58A831AB"/>
    <w:rsid w:val="58D0622B"/>
    <w:rsid w:val="593C5509"/>
    <w:rsid w:val="59C078D6"/>
    <w:rsid w:val="59E55D09"/>
    <w:rsid w:val="5A7F2832"/>
    <w:rsid w:val="5A9850D8"/>
    <w:rsid w:val="5ABA1E11"/>
    <w:rsid w:val="5AD11253"/>
    <w:rsid w:val="5ADF19F3"/>
    <w:rsid w:val="5B007C92"/>
    <w:rsid w:val="5B4043FC"/>
    <w:rsid w:val="5BC31FD5"/>
    <w:rsid w:val="5C7D3261"/>
    <w:rsid w:val="5C957887"/>
    <w:rsid w:val="5D251F2E"/>
    <w:rsid w:val="5D4706E5"/>
    <w:rsid w:val="5E4465AD"/>
    <w:rsid w:val="5F241988"/>
    <w:rsid w:val="5F5F25A2"/>
    <w:rsid w:val="5F7D1F31"/>
    <w:rsid w:val="5FB67D28"/>
    <w:rsid w:val="60067E3A"/>
    <w:rsid w:val="602C16B6"/>
    <w:rsid w:val="6092744C"/>
    <w:rsid w:val="613E30D3"/>
    <w:rsid w:val="6156658B"/>
    <w:rsid w:val="62181B6F"/>
    <w:rsid w:val="62282FE7"/>
    <w:rsid w:val="6259222D"/>
    <w:rsid w:val="625E4F55"/>
    <w:rsid w:val="62844562"/>
    <w:rsid w:val="62DA78AA"/>
    <w:rsid w:val="63A30431"/>
    <w:rsid w:val="63C82B00"/>
    <w:rsid w:val="63F03FB6"/>
    <w:rsid w:val="640860C1"/>
    <w:rsid w:val="643D4DAC"/>
    <w:rsid w:val="651671A5"/>
    <w:rsid w:val="657672D3"/>
    <w:rsid w:val="6665694F"/>
    <w:rsid w:val="66E73CB8"/>
    <w:rsid w:val="673C3E52"/>
    <w:rsid w:val="67695775"/>
    <w:rsid w:val="685B63B8"/>
    <w:rsid w:val="68FE7C24"/>
    <w:rsid w:val="69283323"/>
    <w:rsid w:val="6A80119D"/>
    <w:rsid w:val="6AED3B7B"/>
    <w:rsid w:val="6BB561A5"/>
    <w:rsid w:val="6BBB31B6"/>
    <w:rsid w:val="6CAB7DAB"/>
    <w:rsid w:val="6CEE5322"/>
    <w:rsid w:val="6D0C694B"/>
    <w:rsid w:val="6EDA3671"/>
    <w:rsid w:val="6EF00320"/>
    <w:rsid w:val="6FB0250C"/>
    <w:rsid w:val="702D4D21"/>
    <w:rsid w:val="70596BE9"/>
    <w:rsid w:val="709E4C37"/>
    <w:rsid w:val="70B22339"/>
    <w:rsid w:val="70CF3D10"/>
    <w:rsid w:val="70EF1CCF"/>
    <w:rsid w:val="70F0495D"/>
    <w:rsid w:val="7105253A"/>
    <w:rsid w:val="71693CB1"/>
    <w:rsid w:val="7246554F"/>
    <w:rsid w:val="72E86EDD"/>
    <w:rsid w:val="733E4685"/>
    <w:rsid w:val="73EF521D"/>
    <w:rsid w:val="73FD5C35"/>
    <w:rsid w:val="762B4544"/>
    <w:rsid w:val="76BA6708"/>
    <w:rsid w:val="76C77AA3"/>
    <w:rsid w:val="76EA078F"/>
    <w:rsid w:val="777D3340"/>
    <w:rsid w:val="780F5851"/>
    <w:rsid w:val="785813A1"/>
    <w:rsid w:val="78830629"/>
    <w:rsid w:val="78BF771B"/>
    <w:rsid w:val="791740D6"/>
    <w:rsid w:val="79476E89"/>
    <w:rsid w:val="79A2061D"/>
    <w:rsid w:val="7A00239A"/>
    <w:rsid w:val="7A317CC6"/>
    <w:rsid w:val="7ABE12A4"/>
    <w:rsid w:val="7BEC0867"/>
    <w:rsid w:val="7CD34B5F"/>
    <w:rsid w:val="7CD6397A"/>
    <w:rsid w:val="7DB95841"/>
    <w:rsid w:val="7E200FA0"/>
    <w:rsid w:val="7E9C0CCD"/>
    <w:rsid w:val="7F4761BB"/>
    <w:rsid w:val="7FC96CB7"/>
    <w:rsid w:val="7FCF5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F93EBF"/>
  <w15:docId w15:val="{0F2E8B42-8140-47BE-830E-A7AD4074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uiPriority="0" w:qFormat="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 w:hAns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a4"/>
    <w:uiPriority w:val="99"/>
    <w:qFormat/>
    <w:pPr>
      <w:pBdr>
        <w:bottom w:val="single" w:sz="6" w:space="1" w:color="auto"/>
      </w:pBdr>
      <w:tabs>
        <w:tab w:val="center" w:pos="4153"/>
        <w:tab w:val="right" w:pos="8306"/>
      </w:tabs>
      <w:snapToGrid w:val="0"/>
      <w:jc w:val="center"/>
    </w:pPr>
    <w:rPr>
      <w:sz w:val="18"/>
      <w:szCs w:val="18"/>
    </w:rPr>
  </w:style>
  <w:style w:type="paragraph" w:styleId="a5">
    <w:name w:val="Normal Indent"/>
    <w:basedOn w:val="a"/>
    <w:link w:val="a6"/>
    <w:uiPriority w:val="99"/>
    <w:qFormat/>
    <w:pPr>
      <w:topLinePunct/>
      <w:spacing w:line="529" w:lineRule="exact"/>
      <w:ind w:firstLineChars="200" w:firstLine="420"/>
    </w:pPr>
    <w:rPr>
      <w:rFonts w:ascii="Times New Roman" w:hAnsi="Times New Roman"/>
      <w:kern w:val="0"/>
      <w:sz w:val="24"/>
      <w:szCs w:val="20"/>
    </w:rPr>
  </w:style>
  <w:style w:type="paragraph" w:styleId="a7">
    <w:name w:val="annotation text"/>
    <w:basedOn w:val="a"/>
    <w:uiPriority w:val="99"/>
    <w:semiHidden/>
    <w:unhideWhenUsed/>
    <w:qFormat/>
    <w:pPr>
      <w:jc w:val="left"/>
    </w:pPr>
  </w:style>
  <w:style w:type="paragraph" w:styleId="a8">
    <w:name w:val="Salutation"/>
    <w:basedOn w:val="a"/>
    <w:next w:val="a"/>
    <w:qFormat/>
    <w:rPr>
      <w:rFonts w:ascii="Times New Roman" w:hAnsi="Times New Roman"/>
      <w:sz w:val="24"/>
      <w:szCs w:val="24"/>
    </w:rPr>
  </w:style>
  <w:style w:type="paragraph" w:styleId="a9">
    <w:name w:val="Body Text Indent"/>
    <w:basedOn w:val="a"/>
    <w:link w:val="aa"/>
    <w:uiPriority w:val="99"/>
    <w:qFormat/>
    <w:pPr>
      <w:spacing w:after="120"/>
      <w:ind w:leftChars="200" w:left="420"/>
    </w:pPr>
    <w:rPr>
      <w:rFonts w:ascii="Times New Roman" w:hAnsi="Times New Roman"/>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2">
    <w:name w:val="Body Text First Indent 2"/>
    <w:basedOn w:val="a9"/>
    <w:next w:val="a"/>
    <w:link w:val="20"/>
    <w:uiPriority w:val="99"/>
    <w:qFormat/>
    <w:pPr>
      <w:ind w:firstLineChars="200" w:firstLine="420"/>
    </w:pPr>
  </w:style>
  <w:style w:type="table" w:styleId="ad">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a">
    <w:name w:val="正文文本缩进 字符"/>
    <w:link w:val="a9"/>
    <w:uiPriority w:val="99"/>
    <w:semiHidden/>
    <w:qFormat/>
    <w:locked/>
    <w:rPr>
      <w:rFonts w:ascii="??" w:hAnsi="??" w:cs="Times New Roman"/>
    </w:rPr>
  </w:style>
  <w:style w:type="character" w:customStyle="1" w:styleId="20">
    <w:name w:val="正文文本首行缩进 2 字符"/>
    <w:link w:val="2"/>
    <w:uiPriority w:val="99"/>
    <w:semiHidden/>
    <w:qFormat/>
    <w:locked/>
    <w:rPr>
      <w:rFonts w:ascii="??" w:hAnsi="??" w:cs="Times New Roman"/>
    </w:rPr>
  </w:style>
  <w:style w:type="character" w:customStyle="1" w:styleId="ac">
    <w:name w:val="页脚 字符"/>
    <w:link w:val="ab"/>
    <w:uiPriority w:val="99"/>
    <w:qFormat/>
    <w:locked/>
    <w:rPr>
      <w:rFonts w:cs="Times New Roman"/>
      <w:sz w:val="18"/>
      <w:szCs w:val="18"/>
    </w:rPr>
  </w:style>
  <w:style w:type="character" w:customStyle="1" w:styleId="a4">
    <w:name w:val="页眉 字符"/>
    <w:link w:val="a0"/>
    <w:uiPriority w:val="99"/>
    <w:qFormat/>
    <w:locked/>
    <w:rPr>
      <w:rFonts w:cs="Times New Roman"/>
      <w:sz w:val="18"/>
      <w:szCs w:val="18"/>
    </w:rPr>
  </w:style>
  <w:style w:type="paragraph" w:customStyle="1" w:styleId="p0">
    <w:name w:val="p0"/>
    <w:basedOn w:val="a"/>
    <w:uiPriority w:val="99"/>
    <w:qFormat/>
    <w:pPr>
      <w:widowControl/>
      <w:ind w:firstLine="420"/>
      <w:jc w:val="left"/>
    </w:pPr>
    <w:rPr>
      <w:rFonts w:ascii="仿宋_GB2312" w:eastAsia="仿宋_GB2312" w:hAnsi="宋体" w:cs="宋体"/>
      <w:kern w:val="0"/>
      <w:sz w:val="32"/>
      <w:szCs w:val="32"/>
    </w:rPr>
  </w:style>
  <w:style w:type="paragraph" w:customStyle="1" w:styleId="1">
    <w:name w:val="普通(网站)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9-">
    <w:name w:val="9-表格内容"/>
    <w:basedOn w:val="a"/>
    <w:next w:val="a"/>
    <w:uiPriority w:val="99"/>
    <w:qFormat/>
    <w:pPr>
      <w:snapToGrid w:val="0"/>
      <w:spacing w:before="80" w:after="80"/>
      <w:jc w:val="center"/>
    </w:pPr>
    <w:rPr>
      <w:rFonts w:ascii="Times New Roman" w:hAnsi="Times New Roman"/>
      <w:color w:val="000000"/>
      <w:sz w:val="24"/>
    </w:rPr>
  </w:style>
  <w:style w:type="character" w:customStyle="1" w:styleId="a6">
    <w:name w:val="正文缩进 字符"/>
    <w:link w:val="a5"/>
    <w:uiPriority w:val="99"/>
    <w:qFormat/>
    <w:locked/>
    <w:rPr>
      <w:rFonts w:eastAsia="宋体"/>
      <w:sz w:val="24"/>
    </w:rPr>
  </w:style>
  <w:style w:type="paragraph" w:customStyle="1" w:styleId="ListParagraph1">
    <w:name w:val="List Paragraph1"/>
    <w:basedOn w:val="a"/>
    <w:uiPriority w:val="99"/>
    <w:qFormat/>
    <w:pPr>
      <w:ind w:firstLineChars="200" w:firstLine="420"/>
    </w:pPr>
  </w:style>
  <w:style w:type="paragraph" w:customStyle="1" w:styleId="--">
    <w:name w:val="表格文字-小四-左对齐"/>
    <w:uiPriority w:val="99"/>
    <w:qFormat/>
    <w:pPr>
      <w:widowControl w:val="0"/>
      <w:tabs>
        <w:tab w:val="left" w:pos="2340"/>
      </w:tabs>
      <w:jc w:val="both"/>
    </w:pPr>
    <w:rPr>
      <w:color w:val="000000"/>
      <w:kern w:val="2"/>
      <w:sz w:val="24"/>
      <w:szCs w:val="24"/>
    </w:rPr>
  </w:style>
  <w:style w:type="paragraph" w:customStyle="1" w:styleId="-">
    <w:name w:val="表格文字-小四"/>
    <w:uiPriority w:val="99"/>
    <w:qFormat/>
    <w:pPr>
      <w:widowControl w:val="0"/>
      <w:jc w:val="center"/>
    </w:pPr>
    <w:rPr>
      <w:rFonts w:ascii="Calibri" w:hAnsi="Calibri"/>
      <w:kern w:val="2"/>
      <w:sz w:val="24"/>
      <w:szCs w:val="24"/>
    </w:rPr>
  </w:style>
  <w:style w:type="character" w:customStyle="1" w:styleId="Char">
    <w:name w:val="页眉 Char"/>
    <w:uiPriority w:val="99"/>
    <w:qFormat/>
    <w:rPr>
      <w:rFonts w:eastAsia="宋体"/>
      <w:kern w:val="2"/>
      <w:sz w:val="18"/>
      <w:lang w:val="en-US" w:eastAsia="zh-CN"/>
    </w:rPr>
  </w:style>
  <w:style w:type="paragraph" w:customStyle="1" w:styleId="6">
    <w:name w:val="6表内文字 居中"/>
    <w:basedOn w:val="a"/>
    <w:uiPriority w:val="99"/>
    <w:qFormat/>
    <w:pPr>
      <w:adjustRightInd w:val="0"/>
      <w:spacing w:line="240" w:lineRule="atLeast"/>
      <w:jc w:val="center"/>
      <w:textAlignment w:val="baseline"/>
    </w:pPr>
    <w:rPr>
      <w:rFonts w:ascii="Times New Roman" w:hAnsi="Times New Roman"/>
      <w:kern w:val="0"/>
      <w:sz w:val="24"/>
      <w:szCs w:val="24"/>
    </w:rPr>
  </w:style>
  <w:style w:type="paragraph" w:customStyle="1" w:styleId="ae">
    <w:name w:val="a正文"/>
    <w:basedOn w:val="a"/>
    <w:qFormat/>
    <w:pPr>
      <w:spacing w:line="520" w:lineRule="exact"/>
      <w:ind w:firstLineChars="200" w:firstLine="200"/>
    </w:pPr>
    <w:rPr>
      <w:sz w:val="24"/>
      <w:szCs w:val="28"/>
    </w:rPr>
  </w:style>
  <w:style w:type="paragraph" w:customStyle="1" w:styleId="af">
    <w:name w:val="表格文字"/>
    <w:basedOn w:val="af0"/>
    <w:qFormat/>
    <w:pPr>
      <w:adjustRightInd w:val="0"/>
      <w:spacing w:line="280" w:lineRule="exact"/>
      <w:ind w:right="-102" w:hanging="91"/>
      <w:textAlignment w:val="baseline"/>
    </w:pPr>
    <w:rPr>
      <w:b w:val="0"/>
      <w:szCs w:val="21"/>
    </w:rPr>
  </w:style>
  <w:style w:type="paragraph" w:customStyle="1" w:styleId="af0">
    <w:name w:val="表头"/>
    <w:basedOn w:val="a"/>
    <w:qFormat/>
    <w:pPr>
      <w:spacing w:line="400" w:lineRule="exact"/>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564</Words>
  <Characters>3216</Characters>
  <Application>Microsoft Office Word</Application>
  <DocSecurity>0</DocSecurity>
  <Lines>26</Lines>
  <Paragraphs>7</Paragraphs>
  <ScaleCrop>false</ScaleCrop>
  <Company>微软公司</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1286439588@qq.com</dc:creator>
  <cp:lastModifiedBy>李 伟奇</cp:lastModifiedBy>
  <cp:revision>125</cp:revision>
  <dcterms:created xsi:type="dcterms:W3CDTF">2020-04-25T11:52:00Z</dcterms:created>
  <dcterms:modified xsi:type="dcterms:W3CDTF">2022-09-18T13:42:00Z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50CB41F8B46546868DD73E2EA1DFD7CD</vt:lpwstr>
  </property>
</Properties>
</file>